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55DF6" w14:textId="77777777" w:rsidR="001509A3" w:rsidRDefault="001509A3">
      <w:pPr>
        <w:sectPr w:rsidR="001509A3" w:rsidSect="00467ABE">
          <w:headerReference w:type="default" r:id="rId9"/>
          <w:footerReference w:type="default" r:id="rId10"/>
          <w:pgSz w:w="11906" w:h="16838" w:code="9"/>
          <w:pgMar w:top="2102" w:right="1417" w:bottom="1843" w:left="1417" w:header="709" w:footer="1395" w:gutter="0"/>
          <w:cols w:space="708"/>
          <w:docGrid w:linePitch="360"/>
        </w:sectPr>
      </w:pPr>
    </w:p>
    <w:p w14:paraId="61CA9BE4" w14:textId="02CE1DB4"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Tisková zpráva 1</w:t>
      </w:r>
      <w:r w:rsidR="002E248F">
        <w:rPr>
          <w:rStyle w:val="normaltextrun"/>
          <w:rFonts w:ascii="Calibri" w:hAnsi="Calibri" w:cs="Calibri"/>
        </w:rPr>
        <w:t>4</w:t>
      </w:r>
      <w:r>
        <w:rPr>
          <w:rStyle w:val="normaltextrun"/>
          <w:rFonts w:ascii="Calibri" w:hAnsi="Calibri" w:cs="Calibri"/>
        </w:rPr>
        <w:t>. 11. 2023</w:t>
      </w:r>
      <w:r>
        <w:rPr>
          <w:rStyle w:val="eop"/>
          <w:rFonts w:ascii="Calibri" w:hAnsi="Calibri" w:cs="Calibri"/>
        </w:rPr>
        <w:t> </w:t>
      </w:r>
    </w:p>
    <w:p w14:paraId="34CB517F"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023C8A" w14:textId="77777777" w:rsidR="009931E5" w:rsidRPr="00705212" w:rsidRDefault="009931E5" w:rsidP="009931E5">
      <w:pPr>
        <w:pStyle w:val="paragraph"/>
        <w:spacing w:before="0" w:beforeAutospacing="0" w:after="0" w:afterAutospacing="0"/>
        <w:jc w:val="center"/>
        <w:textAlignment w:val="baseline"/>
        <w:rPr>
          <w:rFonts w:ascii="Segoe UI" w:hAnsi="Segoe UI" w:cs="Segoe UI"/>
          <w:sz w:val="32"/>
          <w:szCs w:val="32"/>
        </w:rPr>
      </w:pPr>
      <w:r w:rsidRPr="00705212">
        <w:rPr>
          <w:rStyle w:val="normaltextrun"/>
          <w:rFonts w:ascii="Calibri" w:hAnsi="Calibri" w:cs="Calibri"/>
          <w:b/>
          <w:bCs/>
          <w:sz w:val="32"/>
          <w:szCs w:val="32"/>
        </w:rPr>
        <w:t>Noc divadel proběhne v sobotu 18. listopadu ve 30 městech ČR</w:t>
      </w:r>
      <w:r w:rsidRPr="00705212">
        <w:rPr>
          <w:rStyle w:val="eop"/>
          <w:rFonts w:ascii="Calibri" w:hAnsi="Calibri" w:cs="Calibri"/>
          <w:sz w:val="32"/>
          <w:szCs w:val="32"/>
        </w:rPr>
        <w:t> </w:t>
      </w:r>
    </w:p>
    <w:p w14:paraId="2BD97E4F" w14:textId="77777777"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51CF600F" w14:textId="0F5349F5"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11. ročník největšího divadelního svátku s podtitulem „Hoří!“ nabídne netradiční program ve</w:t>
      </w:r>
      <w:r w:rsidR="008336C9">
        <w:rPr>
          <w:rStyle w:val="normaltextrun"/>
          <w:rFonts w:ascii="Calibri" w:hAnsi="Calibri" w:cs="Calibri"/>
        </w:rPr>
        <w:t> </w:t>
      </w:r>
      <w:r>
        <w:rPr>
          <w:rStyle w:val="normaltextrun"/>
          <w:rFonts w:ascii="Calibri" w:hAnsi="Calibri" w:cs="Calibri"/>
        </w:rPr>
        <w:t xml:space="preserve">32 městech ČR. </w:t>
      </w:r>
      <w:r>
        <w:rPr>
          <w:rStyle w:val="normaltextrun"/>
          <w:rFonts w:ascii="Calibri" w:hAnsi="Calibri" w:cs="Calibri"/>
          <w:b/>
          <w:bCs/>
        </w:rPr>
        <w:t>Do projektu je aktuálně zapojených téměř 90 divadel</w:t>
      </w:r>
      <w:r>
        <w:rPr>
          <w:rStyle w:val="normaltextrun"/>
          <w:rFonts w:ascii="Calibri" w:hAnsi="Calibri" w:cs="Calibri"/>
        </w:rPr>
        <w:t xml:space="preserve">. </w:t>
      </w:r>
      <w:r>
        <w:rPr>
          <w:rStyle w:val="normaltextrun"/>
          <w:rFonts w:ascii="Calibri" w:hAnsi="Calibri" w:cs="Calibri"/>
          <w:color w:val="000000"/>
        </w:rPr>
        <w:t xml:space="preserve">Inspirací pro letošní téma jsou výročí spojená s historií Národního divadla, ale jako každý rok je téma otevřené nejširšímu spektru interpretací a ztvárnění ze strany pořadatelů. </w:t>
      </w:r>
      <w:r>
        <w:rPr>
          <w:rStyle w:val="eop"/>
          <w:rFonts w:ascii="Calibri" w:hAnsi="Calibri" w:cs="Calibri"/>
          <w:color w:val="000000"/>
        </w:rPr>
        <w:t> </w:t>
      </w:r>
    </w:p>
    <w:p w14:paraId="1BA5049B"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Vstupné na jedinečné zážitky, které diváci v programu divadel běžně nenajdou</w:t>
      </w:r>
      <w:r w:rsidRPr="00705212">
        <w:rPr>
          <w:rStyle w:val="normaltextrun"/>
          <w:rFonts w:ascii="Calibri" w:hAnsi="Calibri" w:cs="Calibri"/>
          <w:b/>
          <w:bCs/>
        </w:rPr>
        <w:t>,</w:t>
      </w:r>
      <w:r>
        <w:rPr>
          <w:rStyle w:val="normaltextrun"/>
          <w:rFonts w:ascii="Calibri" w:hAnsi="Calibri" w:cs="Calibri"/>
          <w:b/>
          <w:bCs/>
          <w:color w:val="000000"/>
        </w:rPr>
        <w:t xml:space="preserve"> je zdarma nebo za symbolické ceny.</w:t>
      </w:r>
      <w:r>
        <w:rPr>
          <w:rStyle w:val="eop"/>
          <w:rFonts w:ascii="Calibri" w:hAnsi="Calibri" w:cs="Calibri"/>
          <w:color w:val="000000"/>
        </w:rPr>
        <w:t> </w:t>
      </w:r>
    </w:p>
    <w:p w14:paraId="52265F77" w14:textId="12FDA071" w:rsidR="009931E5" w:rsidRDefault="009931E5" w:rsidP="008336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52938AA" w14:textId="77777777"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Program pro diváky napříč generacemi</w:t>
      </w:r>
      <w:r>
        <w:rPr>
          <w:rStyle w:val="eop"/>
          <w:rFonts w:ascii="Calibri" w:hAnsi="Calibri" w:cs="Calibri"/>
          <w:sz w:val="28"/>
          <w:szCs w:val="28"/>
        </w:rPr>
        <w:t> </w:t>
      </w:r>
    </w:p>
    <w:p w14:paraId="396FA2D5" w14:textId="77777777"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0AC68D63"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letošní ročník je určený všem, kdo touží po jedinečné atmosféře a divadelních zážitcích, které se v divadlech po zbytek roku nebudou opakovat. </w:t>
      </w:r>
      <w:r>
        <w:rPr>
          <w:rStyle w:val="eop"/>
          <w:rFonts w:ascii="Calibri" w:hAnsi="Calibri" w:cs="Calibri"/>
        </w:rPr>
        <w:t> </w:t>
      </w:r>
    </w:p>
    <w:p w14:paraId="7E2AD7CB" w14:textId="4D155EFF"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normaltextrun"/>
          <w:rFonts w:ascii="Calibri" w:hAnsi="Calibri" w:cs="Calibri"/>
          <w:i/>
          <w:iCs/>
        </w:rPr>
        <w:t>Téma “Hoří!” zohledňuj</w:t>
      </w:r>
      <w:r w:rsidR="00705212">
        <w:rPr>
          <w:rStyle w:val="normaltextrun"/>
          <w:rFonts w:ascii="Calibri" w:hAnsi="Calibri" w:cs="Calibri"/>
          <w:i/>
          <w:iCs/>
        </w:rPr>
        <w:t>í</w:t>
      </w:r>
      <w:r>
        <w:rPr>
          <w:rStyle w:val="normaltextrun"/>
          <w:rFonts w:ascii="Calibri" w:hAnsi="Calibri" w:cs="Calibri"/>
          <w:i/>
          <w:iCs/>
        </w:rPr>
        <w:t xml:space="preserve"> ve svém programu dvě třetiny zapojených divadel například připomenutím požárů divadelních budov v Praze, Plzni, Brně či Třeboni, hravým nahlédnutím do bezpečnostních protipožárních opatření, ale i volbou titulů či témat, které zohledňují žár, oheň či zápal pro něco nebo někoho. Hasičskou poetickou zábavu připravuje Národní divadlo moravskoslezské, čtyři požáry nejstarší divadelní budovy ve střední Evropě si diváci připomenou v brněnské Redutě a dramaturgick</w:t>
      </w:r>
      <w:r w:rsidR="00705212">
        <w:rPr>
          <w:rStyle w:val="normaltextrun"/>
          <w:rFonts w:ascii="Calibri" w:hAnsi="Calibri" w:cs="Calibri"/>
          <w:i/>
          <w:iCs/>
        </w:rPr>
        <w:t>ý</w:t>
      </w:r>
      <w:r>
        <w:rPr>
          <w:rStyle w:val="normaltextrun"/>
          <w:rFonts w:ascii="Calibri" w:hAnsi="Calibri" w:cs="Calibri"/>
          <w:i/>
          <w:iCs/>
        </w:rPr>
        <w:t>m hitem letošního ročníku je hra Lucerna či</w:t>
      </w:r>
      <w:r w:rsidR="008336C9">
        <w:rPr>
          <w:rStyle w:val="normaltextrun"/>
          <w:rFonts w:ascii="Calibri" w:hAnsi="Calibri" w:cs="Calibri"/>
          <w:i/>
          <w:iCs/>
        </w:rPr>
        <w:t> </w:t>
      </w:r>
      <w:r>
        <w:rPr>
          <w:rStyle w:val="normaltextrun"/>
          <w:rFonts w:ascii="Calibri" w:hAnsi="Calibri" w:cs="Calibri"/>
          <w:i/>
          <w:iCs/>
        </w:rPr>
        <w:t>jiné tituly, kde hrdinové hoří například láskou,</w:t>
      </w:r>
      <w:r>
        <w:rPr>
          <w:rStyle w:val="normaltextrun"/>
          <w:rFonts w:ascii="Calibri" w:hAnsi="Calibri" w:cs="Calibri"/>
        </w:rPr>
        <w:t xml:space="preserve">” říká Martina Pecková Černá, autorka konceptu Noci divadel v ČR. </w:t>
      </w:r>
      <w:r>
        <w:rPr>
          <w:rStyle w:val="eop"/>
          <w:rFonts w:ascii="Calibri" w:hAnsi="Calibri" w:cs="Calibri"/>
        </w:rPr>
        <w:t> </w:t>
      </w:r>
    </w:p>
    <w:p w14:paraId="4CA575DD"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další nabídka programu je tradičně velmi pestrá. Pražské </w:t>
      </w:r>
      <w:r>
        <w:rPr>
          <w:rStyle w:val="normaltextrun"/>
          <w:rFonts w:ascii="Calibri" w:hAnsi="Calibri" w:cs="Calibri"/>
          <w:b/>
          <w:bCs/>
        </w:rPr>
        <w:t>Divadlo DISK</w:t>
      </w:r>
      <w:r>
        <w:rPr>
          <w:rStyle w:val="normaltextrun"/>
          <w:rFonts w:ascii="Calibri" w:hAnsi="Calibri" w:cs="Calibri"/>
        </w:rPr>
        <w:t xml:space="preserve">, studentská scéna DAMU, například chystá celodenní bohatý program v podobě workshopu divadelního líčení, pohybového workshopu, představení ukrajinských studentek, scénických čtení, závěrečného koncertu kapely </w:t>
      </w:r>
      <w:proofErr w:type="spellStart"/>
      <w:r>
        <w:rPr>
          <w:rStyle w:val="normaltextrun"/>
          <w:rFonts w:ascii="Calibri" w:hAnsi="Calibri" w:cs="Calibri"/>
        </w:rPr>
        <w:t>Hihihahaholky</w:t>
      </w:r>
      <w:proofErr w:type="spellEnd"/>
      <w:r>
        <w:rPr>
          <w:rStyle w:val="normaltextrun"/>
          <w:rFonts w:ascii="Calibri" w:hAnsi="Calibri" w:cs="Calibri"/>
        </w:rPr>
        <w:t xml:space="preserve"> a spousty dalšího.</w:t>
      </w:r>
      <w:r>
        <w:rPr>
          <w:rStyle w:val="eop"/>
          <w:rFonts w:ascii="Calibri" w:hAnsi="Calibri" w:cs="Calibri"/>
        </w:rPr>
        <w:t> </w:t>
      </w:r>
    </w:p>
    <w:p w14:paraId="02A78784"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Kulturní a vzdělávací centrum Prahy 13 </w:t>
      </w:r>
      <w:r>
        <w:rPr>
          <w:rStyle w:val="normaltextrun"/>
          <w:rFonts w:ascii="Calibri" w:hAnsi="Calibri" w:cs="Calibri"/>
          <w:b/>
          <w:bCs/>
        </w:rPr>
        <w:t xml:space="preserve">KD </w:t>
      </w:r>
      <w:proofErr w:type="spellStart"/>
      <w:r>
        <w:rPr>
          <w:rStyle w:val="normaltextrun"/>
          <w:rFonts w:ascii="Calibri" w:hAnsi="Calibri" w:cs="Calibri"/>
          <w:b/>
          <w:bCs/>
        </w:rPr>
        <w:t>Mlejn</w:t>
      </w:r>
      <w:proofErr w:type="spellEnd"/>
      <w:r>
        <w:rPr>
          <w:rStyle w:val="normaltextrun"/>
          <w:rFonts w:ascii="Calibri" w:hAnsi="Calibri" w:cs="Calibri"/>
          <w:b/>
          <w:bCs/>
        </w:rPr>
        <w:t xml:space="preserve"> </w:t>
      </w:r>
      <w:r>
        <w:rPr>
          <w:rStyle w:val="normaltextrun"/>
          <w:rFonts w:ascii="Calibri" w:hAnsi="Calibri" w:cs="Calibri"/>
        </w:rPr>
        <w:t xml:space="preserve">nabídne teenagerům od 13 do 19 let workshop pantomimy vedený mexickým umělcem Rafaelem </w:t>
      </w:r>
      <w:proofErr w:type="spellStart"/>
      <w:r>
        <w:rPr>
          <w:rStyle w:val="normaltextrun"/>
          <w:rFonts w:ascii="Calibri" w:hAnsi="Calibri" w:cs="Calibri"/>
        </w:rPr>
        <w:t>Degarem</w:t>
      </w:r>
      <w:proofErr w:type="spellEnd"/>
      <w:r>
        <w:rPr>
          <w:rStyle w:val="normaltextrun"/>
          <w:rFonts w:ascii="Calibri" w:hAnsi="Calibri" w:cs="Calibri"/>
        </w:rPr>
        <w:t xml:space="preserve"> a následně dvě představení plná pantomimy a masek v podání mexického souboru </w:t>
      </w:r>
      <w:proofErr w:type="spellStart"/>
      <w:r>
        <w:rPr>
          <w:rStyle w:val="normaltextrun"/>
          <w:rFonts w:ascii="Calibri" w:hAnsi="Calibri" w:cs="Calibri"/>
        </w:rPr>
        <w:t>Compañía</w:t>
      </w:r>
      <w:proofErr w:type="spellEnd"/>
      <w:r>
        <w:rPr>
          <w:rStyle w:val="normaltextrun"/>
          <w:rFonts w:ascii="Calibri" w:hAnsi="Calibri" w:cs="Calibri"/>
        </w:rPr>
        <w:t xml:space="preserve"> de </w:t>
      </w:r>
      <w:proofErr w:type="spellStart"/>
      <w:r>
        <w:rPr>
          <w:rStyle w:val="normaltextrun"/>
          <w:rFonts w:ascii="Calibri" w:hAnsi="Calibri" w:cs="Calibri"/>
        </w:rPr>
        <w:t>teatro</w:t>
      </w:r>
      <w:proofErr w:type="spellEnd"/>
      <w:r>
        <w:rPr>
          <w:rStyle w:val="normaltextrun"/>
          <w:rFonts w:ascii="Calibri" w:hAnsi="Calibri" w:cs="Calibri"/>
        </w:rPr>
        <w:t xml:space="preserve"> </w:t>
      </w:r>
      <w:proofErr w:type="spellStart"/>
      <w:r>
        <w:rPr>
          <w:rStyle w:val="normaltextrun"/>
          <w:rFonts w:ascii="Calibri" w:hAnsi="Calibri" w:cs="Calibri"/>
        </w:rPr>
        <w:t>súbito</w:t>
      </w:r>
      <w:proofErr w:type="spellEnd"/>
      <w:r>
        <w:rPr>
          <w:rStyle w:val="normaltextrun"/>
          <w:rFonts w:ascii="Calibri" w:hAnsi="Calibri" w:cs="Calibri"/>
        </w:rPr>
        <w:t>.</w:t>
      </w:r>
      <w:r>
        <w:rPr>
          <w:rStyle w:val="eop"/>
          <w:rFonts w:ascii="Calibri" w:hAnsi="Calibri" w:cs="Calibri"/>
        </w:rPr>
        <w:t> </w:t>
      </w:r>
    </w:p>
    <w:p w14:paraId="70067977" w14:textId="12667860"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Liberecké </w:t>
      </w:r>
      <w:r>
        <w:rPr>
          <w:rStyle w:val="normaltextrun"/>
          <w:rFonts w:ascii="Calibri" w:hAnsi="Calibri" w:cs="Calibri"/>
          <w:b/>
          <w:bCs/>
        </w:rPr>
        <w:t>Naivní divadlo</w:t>
      </w:r>
      <w:r>
        <w:rPr>
          <w:rStyle w:val="normaltextrun"/>
          <w:rFonts w:ascii="Calibri" w:hAnsi="Calibri" w:cs="Calibri"/>
        </w:rPr>
        <w:t xml:space="preserve"> chystá pro malé diváky a jejich doprovod představení Pohádka do</w:t>
      </w:r>
      <w:r w:rsidR="008336C9">
        <w:rPr>
          <w:rStyle w:val="normaltextrun"/>
          <w:rFonts w:ascii="Calibri" w:hAnsi="Calibri" w:cs="Calibri"/>
        </w:rPr>
        <w:t> </w:t>
      </w:r>
      <w:r>
        <w:rPr>
          <w:rStyle w:val="normaltextrun"/>
          <w:rFonts w:ascii="Calibri" w:hAnsi="Calibri" w:cs="Calibri"/>
        </w:rPr>
        <w:t>dlaně a následně interaktivní hru Divadelní šipkovaná, během které návštěvníci zavítají do</w:t>
      </w:r>
      <w:r w:rsidR="008336C9">
        <w:rPr>
          <w:rStyle w:val="normaltextrun"/>
          <w:rFonts w:ascii="Calibri" w:hAnsi="Calibri" w:cs="Calibri"/>
        </w:rPr>
        <w:t> </w:t>
      </w:r>
      <w:r>
        <w:rPr>
          <w:rStyle w:val="normaltextrun"/>
          <w:rFonts w:ascii="Calibri" w:hAnsi="Calibri" w:cs="Calibri"/>
        </w:rPr>
        <w:t xml:space="preserve">běžně nepřístupných prostor liberecké loutkové scény. Na své si večer přijdou i starší diváci při první repríze novinky Horror </w:t>
      </w:r>
      <w:proofErr w:type="spellStart"/>
      <w:r>
        <w:rPr>
          <w:rStyle w:val="normaltextrun"/>
          <w:rFonts w:ascii="Calibri" w:hAnsi="Calibri" w:cs="Calibri"/>
        </w:rPr>
        <w:t>Vacui</w:t>
      </w:r>
      <w:proofErr w:type="spellEnd"/>
      <w:r>
        <w:rPr>
          <w:rStyle w:val="normaltextrun"/>
          <w:rFonts w:ascii="Calibri" w:hAnsi="Calibri" w:cs="Calibri"/>
        </w:rPr>
        <w:t>.</w:t>
      </w:r>
      <w:r>
        <w:rPr>
          <w:rStyle w:val="eop"/>
          <w:rFonts w:ascii="Calibri" w:hAnsi="Calibri" w:cs="Calibri"/>
        </w:rPr>
        <w:t> </w:t>
      </w:r>
    </w:p>
    <w:p w14:paraId="436EB202" w14:textId="5D6524B1"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Městské divadlo Kladno </w:t>
      </w:r>
      <w:r>
        <w:rPr>
          <w:rStyle w:val="normaltextrun"/>
          <w:rFonts w:ascii="Calibri" w:hAnsi="Calibri" w:cs="Calibri"/>
        </w:rPr>
        <w:t xml:space="preserve">nabídne </w:t>
      </w:r>
      <w:proofErr w:type="spellStart"/>
      <w:r>
        <w:rPr>
          <w:rStyle w:val="normaltextrun"/>
          <w:rFonts w:ascii="Calibri" w:hAnsi="Calibri" w:cs="Calibri"/>
        </w:rPr>
        <w:t>IMPROshow</w:t>
      </w:r>
      <w:proofErr w:type="spellEnd"/>
      <w:r>
        <w:rPr>
          <w:rStyle w:val="normaltextrun"/>
          <w:rFonts w:ascii="Calibri" w:hAnsi="Calibri" w:cs="Calibri"/>
        </w:rPr>
        <w:t xml:space="preserve">, ve které se střetnou herečtí profesionálové kladenského divadla s ostřílenými členy souboru </w:t>
      </w:r>
      <w:proofErr w:type="spellStart"/>
      <w:r>
        <w:rPr>
          <w:rStyle w:val="normaltextrun"/>
          <w:rFonts w:ascii="Calibri" w:hAnsi="Calibri" w:cs="Calibri"/>
        </w:rPr>
        <w:t>IMPROvariace</w:t>
      </w:r>
      <w:proofErr w:type="spellEnd"/>
      <w:r>
        <w:rPr>
          <w:rStyle w:val="normaltextrun"/>
          <w:rFonts w:ascii="Calibri" w:hAnsi="Calibri" w:cs="Calibri"/>
        </w:rPr>
        <w:t xml:space="preserve">. Poté budou mít návštěvníci možnost neformálně konverzovat s herci o divadelní praxi v rámci programu Na pokec. Večer pak kladenská scéna za snížené vstupné odehraje 39 stupňů </w:t>
      </w:r>
      <w:r w:rsidR="00705212">
        <w:rPr>
          <w:rStyle w:val="normaltextrun"/>
          <w:rFonts w:ascii="Calibri" w:hAnsi="Calibri" w:cs="Calibri"/>
        </w:rPr>
        <w:t>–</w:t>
      </w:r>
      <w:r>
        <w:rPr>
          <w:rStyle w:val="normaltextrun"/>
          <w:rFonts w:ascii="Calibri" w:hAnsi="Calibri" w:cs="Calibri"/>
        </w:rPr>
        <w:t xml:space="preserve"> groteskní parodii špionážních thrillerů.</w:t>
      </w:r>
      <w:r>
        <w:rPr>
          <w:rStyle w:val="eop"/>
          <w:rFonts w:ascii="Calibri" w:hAnsi="Calibri" w:cs="Calibri"/>
        </w:rPr>
        <w:t> </w:t>
      </w:r>
    </w:p>
    <w:p w14:paraId="324C2847" w14:textId="538EF509"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Divadlo Šumperk</w:t>
      </w:r>
      <w:r>
        <w:rPr>
          <w:rStyle w:val="normaltextrun"/>
          <w:rFonts w:ascii="Calibri" w:hAnsi="Calibri" w:cs="Calibri"/>
        </w:rPr>
        <w:t xml:space="preserve"> zahájí svůj program interaktivním dětským koutkem, následovat bude představení Vše o mužích, po kterém se návštěvníci vydají na Divadelní stezku, zahrají si Divadelní kvíz a na závěr si užijí Ohňovou show a divadelní party s </w:t>
      </w:r>
      <w:proofErr w:type="spellStart"/>
      <w:r>
        <w:rPr>
          <w:rStyle w:val="normaltextrun"/>
          <w:rFonts w:ascii="Calibri" w:hAnsi="Calibri" w:cs="Calibri"/>
        </w:rPr>
        <w:t>DJem</w:t>
      </w:r>
      <w:proofErr w:type="spellEnd"/>
      <w:r>
        <w:rPr>
          <w:rStyle w:val="normaltextrun"/>
          <w:rFonts w:ascii="Calibri" w:hAnsi="Calibri" w:cs="Calibri"/>
        </w:rPr>
        <w:t>.</w:t>
      </w:r>
    </w:p>
    <w:p w14:paraId="7BFF8702" w14:textId="5A2D32AB" w:rsidR="009931E5" w:rsidRDefault="009931E5" w:rsidP="009931E5">
      <w:pPr>
        <w:pStyle w:val="paragraph"/>
        <w:spacing w:before="0" w:beforeAutospacing="0" w:after="0" w:afterAutospacing="0"/>
        <w:textAlignment w:val="baseline"/>
        <w:rPr>
          <w:rFonts w:ascii="Segoe UI" w:hAnsi="Segoe UI" w:cs="Segoe UI"/>
          <w:sz w:val="18"/>
          <w:szCs w:val="18"/>
        </w:rPr>
      </w:pPr>
    </w:p>
    <w:p w14:paraId="14EB4400"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09C799C" w14:textId="5F6C3A26"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 xml:space="preserve">Noc divadel v Institutu umění </w:t>
      </w:r>
      <w:r w:rsidR="00705212">
        <w:rPr>
          <w:rStyle w:val="normaltextrun"/>
          <w:rFonts w:ascii="Calibri" w:hAnsi="Calibri" w:cs="Calibri"/>
          <w:b/>
          <w:bCs/>
          <w:sz w:val="28"/>
          <w:szCs w:val="28"/>
        </w:rPr>
        <w:t xml:space="preserve">– </w:t>
      </w:r>
      <w:r>
        <w:rPr>
          <w:rStyle w:val="normaltextrun"/>
          <w:rFonts w:ascii="Calibri" w:hAnsi="Calibri" w:cs="Calibri"/>
          <w:b/>
          <w:bCs/>
          <w:sz w:val="28"/>
          <w:szCs w:val="28"/>
        </w:rPr>
        <w:t>Divadelním ústavu</w:t>
      </w:r>
      <w:r>
        <w:rPr>
          <w:rStyle w:val="eop"/>
          <w:rFonts w:ascii="Calibri" w:hAnsi="Calibri" w:cs="Calibri"/>
          <w:sz w:val="28"/>
          <w:szCs w:val="28"/>
        </w:rPr>
        <w:t> </w:t>
      </w:r>
    </w:p>
    <w:p w14:paraId="2DF225B2" w14:textId="77777777"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3D9CF734" w14:textId="1A19462E"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Institut umění – Divadelní ústav (IDU), koordinátor akce Noc divadel, otevře 18. 11. pro</w:t>
      </w:r>
      <w:r w:rsidR="008336C9">
        <w:rPr>
          <w:rStyle w:val="normaltextrun"/>
          <w:rFonts w:ascii="Calibri" w:hAnsi="Calibri" w:cs="Calibri"/>
        </w:rPr>
        <w:t> </w:t>
      </w:r>
      <w:r>
        <w:rPr>
          <w:rStyle w:val="normaltextrun"/>
          <w:rFonts w:ascii="Calibri" w:hAnsi="Calibri" w:cs="Calibri"/>
        </w:rPr>
        <w:t>návštěvníky nejen svou hlavní budovu IDU (Celetná 17, Praha 1), ale také druhou budovu IDU na adrese Nekázanka 16.</w:t>
      </w:r>
      <w:r>
        <w:rPr>
          <w:rStyle w:val="eop"/>
          <w:rFonts w:ascii="Calibri" w:hAnsi="Calibri" w:cs="Calibri"/>
        </w:rPr>
        <w:t> </w:t>
      </w:r>
    </w:p>
    <w:p w14:paraId="49C4620D"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Pro rodiny s dětmi je od 14 do 19 hodin připravena akční bojovka s názvem </w:t>
      </w:r>
      <w:r>
        <w:rPr>
          <w:rStyle w:val="normaltextrun"/>
          <w:rFonts w:ascii="Calibri" w:hAnsi="Calibri" w:cs="Calibri"/>
          <w:i/>
          <w:iCs/>
        </w:rPr>
        <w:t>IDU v žáru Noci divadel</w:t>
      </w:r>
      <w:r>
        <w:rPr>
          <w:rStyle w:val="normaltextrun"/>
          <w:rFonts w:ascii="Calibri" w:hAnsi="Calibri" w:cs="Calibri"/>
        </w:rPr>
        <w:t xml:space="preserve"> se 7 stanovišti. Hra má dvě úrovně obtížnosti. Program startuje v hlavní budově IDU (Celetná 17, Praha 1). Za splnění každého úkolu získají hráči sirku, která jim na konci umožní "zapálit" oheň. Jednotlivá stanoviště jsou umístěna uvnitř obou zmíněných budov IDU. Vstup je volný a rezervace není nutná.</w:t>
      </w:r>
      <w:r>
        <w:rPr>
          <w:rStyle w:val="eop"/>
          <w:rFonts w:ascii="Calibri" w:hAnsi="Calibri" w:cs="Calibri"/>
        </w:rPr>
        <w:t> </w:t>
      </w:r>
    </w:p>
    <w:p w14:paraId="0DF2769A"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9BC984F" w14:textId="77777777"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Pražské infocentrum Noci divadel</w:t>
      </w:r>
      <w:r>
        <w:rPr>
          <w:rStyle w:val="eop"/>
          <w:rFonts w:ascii="Calibri" w:hAnsi="Calibri" w:cs="Calibri"/>
          <w:sz w:val="28"/>
          <w:szCs w:val="28"/>
        </w:rPr>
        <w:t> </w:t>
      </w:r>
    </w:p>
    <w:p w14:paraId="432BE88A"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84C7CF" w14:textId="6E2E5622"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Pro více informací o programu Noci divadel můžete během dne volat na číslo: 224 809 111, případně navštívit Infocentrum Noci divadel v hlavní budově IDU, které bude otevřené od</w:t>
      </w:r>
      <w:r w:rsidR="008336C9">
        <w:rPr>
          <w:rStyle w:val="normaltextrun"/>
          <w:rFonts w:ascii="Calibri" w:hAnsi="Calibri" w:cs="Calibri"/>
        </w:rPr>
        <w:t> </w:t>
      </w:r>
      <w:r>
        <w:rPr>
          <w:rStyle w:val="normaltextrun"/>
          <w:rFonts w:ascii="Calibri" w:hAnsi="Calibri" w:cs="Calibri"/>
        </w:rPr>
        <w:t>14</w:t>
      </w:r>
      <w:r w:rsidR="008336C9">
        <w:rPr>
          <w:rStyle w:val="normaltextrun"/>
          <w:rFonts w:ascii="Calibri" w:hAnsi="Calibri" w:cs="Calibri"/>
        </w:rPr>
        <w:t> </w:t>
      </w:r>
      <w:r>
        <w:rPr>
          <w:rStyle w:val="normaltextrun"/>
          <w:rFonts w:ascii="Calibri" w:hAnsi="Calibri" w:cs="Calibri"/>
        </w:rPr>
        <w:t>do 20 hodin. </w:t>
      </w:r>
      <w:r>
        <w:rPr>
          <w:rStyle w:val="eop"/>
          <w:rFonts w:ascii="Calibri" w:hAnsi="Calibri" w:cs="Calibri"/>
        </w:rPr>
        <w:t> </w:t>
      </w:r>
    </w:p>
    <w:p w14:paraId="2EF2033A"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72964C" w14:textId="77777777"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Noc otevřených divadel a výjimečných zážitků již po jedenácté</w:t>
      </w:r>
      <w:r>
        <w:rPr>
          <w:rStyle w:val="eop"/>
          <w:rFonts w:ascii="Calibri" w:hAnsi="Calibri" w:cs="Calibri"/>
          <w:sz w:val="28"/>
          <w:szCs w:val="28"/>
        </w:rPr>
        <w:t> </w:t>
      </w:r>
    </w:p>
    <w:p w14:paraId="67FCAD5C"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9394C3" w14:textId="61B7295A"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Akce je součástí mezinárodního projektu </w:t>
      </w:r>
      <w:proofErr w:type="spellStart"/>
      <w:r>
        <w:rPr>
          <w:rStyle w:val="normaltextrun"/>
          <w:rFonts w:ascii="Calibri" w:hAnsi="Calibri" w:cs="Calibri"/>
        </w:rPr>
        <w:t>European</w:t>
      </w:r>
      <w:proofErr w:type="spellEnd"/>
      <w:r>
        <w:rPr>
          <w:rStyle w:val="normaltextrun"/>
          <w:rFonts w:ascii="Calibri" w:hAnsi="Calibri" w:cs="Calibri"/>
        </w:rPr>
        <w:t xml:space="preserve"> </w:t>
      </w:r>
      <w:proofErr w:type="spellStart"/>
      <w:r>
        <w:rPr>
          <w:rStyle w:val="normaltextrun"/>
          <w:rFonts w:ascii="Calibri" w:hAnsi="Calibri" w:cs="Calibri"/>
        </w:rPr>
        <w:t>Theatre</w:t>
      </w:r>
      <w:proofErr w:type="spellEnd"/>
      <w:r>
        <w:rPr>
          <w:rStyle w:val="normaltextrun"/>
          <w:rFonts w:ascii="Calibri" w:hAnsi="Calibri" w:cs="Calibri"/>
        </w:rPr>
        <w:t xml:space="preserve"> Night, který v roce 2008 odstartovalo chorvatské divadlo </w:t>
      </w:r>
      <w:proofErr w:type="spellStart"/>
      <w:r>
        <w:rPr>
          <w:rStyle w:val="normaltextrun"/>
          <w:rFonts w:ascii="Calibri" w:hAnsi="Calibri" w:cs="Calibri"/>
        </w:rPr>
        <w:t>Dubrava</w:t>
      </w:r>
      <w:proofErr w:type="spellEnd"/>
      <w:r>
        <w:rPr>
          <w:rStyle w:val="normaltextrun"/>
          <w:rFonts w:ascii="Calibri" w:hAnsi="Calibri" w:cs="Calibri"/>
        </w:rPr>
        <w:t>. Myšlenka společného divadelního svátku se postupně rozšířila do dalších evropských zemí, pravidelně se koná na Slovensku, v Bulharsku či ve vybraných německých a španělských městech. Přes 50 tisíc lidí v České republice najde každoročně třetí listopadovou sobotu cestu do divadla. Noc divadel v ČR je největší akcí v</w:t>
      </w:r>
      <w:r w:rsidR="00F75C13">
        <w:rPr>
          <w:rStyle w:val="normaltextrun"/>
          <w:rFonts w:ascii="Calibri" w:hAnsi="Calibri" w:cs="Calibri"/>
        </w:rPr>
        <w:t> </w:t>
      </w:r>
      <w:r>
        <w:rPr>
          <w:rStyle w:val="normaltextrun"/>
          <w:rFonts w:ascii="Calibri" w:hAnsi="Calibri" w:cs="Calibri"/>
        </w:rPr>
        <w:t xml:space="preserve">rámci </w:t>
      </w:r>
      <w:proofErr w:type="spellStart"/>
      <w:r>
        <w:rPr>
          <w:rStyle w:val="normaltextrun"/>
          <w:rFonts w:ascii="Calibri" w:hAnsi="Calibri" w:cs="Calibri"/>
        </w:rPr>
        <w:t>European</w:t>
      </w:r>
      <w:proofErr w:type="spellEnd"/>
      <w:r>
        <w:rPr>
          <w:rStyle w:val="normaltextrun"/>
          <w:rFonts w:ascii="Calibri" w:hAnsi="Calibri" w:cs="Calibri"/>
        </w:rPr>
        <w:t xml:space="preserve"> </w:t>
      </w:r>
      <w:proofErr w:type="spellStart"/>
      <w:r>
        <w:rPr>
          <w:rStyle w:val="normaltextrun"/>
          <w:rFonts w:ascii="Calibri" w:hAnsi="Calibri" w:cs="Calibri"/>
        </w:rPr>
        <w:t>Theatre</w:t>
      </w:r>
      <w:proofErr w:type="spellEnd"/>
      <w:r>
        <w:rPr>
          <w:rStyle w:val="normaltextrun"/>
          <w:rFonts w:ascii="Calibri" w:hAnsi="Calibri" w:cs="Calibri"/>
        </w:rPr>
        <w:t xml:space="preserve"> Night. Ohlédnutí za uplynulými ročníky akce ve fotografiích a</w:t>
      </w:r>
      <w:r w:rsidR="00F75C13">
        <w:rPr>
          <w:rStyle w:val="normaltextrun"/>
          <w:rFonts w:ascii="Calibri" w:hAnsi="Calibri" w:cs="Calibri"/>
        </w:rPr>
        <w:t> </w:t>
      </w:r>
      <w:r>
        <w:rPr>
          <w:rStyle w:val="normaltextrun"/>
          <w:rFonts w:ascii="Calibri" w:hAnsi="Calibri" w:cs="Calibri"/>
        </w:rPr>
        <w:t xml:space="preserve">textech nabízí česko-anglická publikace Divadlo dnem i nocí, kterou je možné zakoupit </w:t>
      </w:r>
      <w:r w:rsidR="008336C9">
        <w:rPr>
          <w:rStyle w:val="normaltextrun"/>
          <w:rFonts w:ascii="Calibri" w:hAnsi="Calibri" w:cs="Calibri"/>
        </w:rPr>
        <w:br/>
      </w:r>
      <w:r>
        <w:rPr>
          <w:rStyle w:val="normaltextrun"/>
          <w:rFonts w:ascii="Calibri" w:hAnsi="Calibri" w:cs="Calibri"/>
        </w:rPr>
        <w:t>v</w:t>
      </w:r>
      <w:r w:rsidR="008336C9">
        <w:rPr>
          <w:rStyle w:val="normaltextrun"/>
          <w:rFonts w:ascii="Calibri" w:hAnsi="Calibri" w:cs="Calibri"/>
        </w:rPr>
        <w:t> </w:t>
      </w:r>
      <w:r>
        <w:rPr>
          <w:rStyle w:val="normaltextrun"/>
          <w:rFonts w:ascii="Calibri" w:hAnsi="Calibri" w:cs="Calibri"/>
        </w:rPr>
        <w:t>e</w:t>
      </w:r>
      <w:r w:rsidR="008336C9">
        <w:rPr>
          <w:rStyle w:val="normaltextrun"/>
          <w:rFonts w:ascii="Calibri" w:hAnsi="Calibri" w:cs="Calibri"/>
        </w:rPr>
        <w:t>-</w:t>
      </w:r>
      <w:proofErr w:type="spellStart"/>
      <w:r>
        <w:rPr>
          <w:rStyle w:val="normaltextrun"/>
          <w:rFonts w:ascii="Calibri" w:hAnsi="Calibri" w:cs="Calibri"/>
        </w:rPr>
        <w:t>shopu</w:t>
      </w:r>
      <w:proofErr w:type="spellEnd"/>
      <w:r>
        <w:rPr>
          <w:rStyle w:val="normaltextrun"/>
          <w:rFonts w:ascii="Calibri" w:hAnsi="Calibri" w:cs="Calibri"/>
        </w:rPr>
        <w:t xml:space="preserve"> </w:t>
      </w:r>
      <w:hyperlink r:id="rId11" w:tgtFrame="_blank" w:history="1">
        <w:r>
          <w:rPr>
            <w:rStyle w:val="normaltextrun"/>
            <w:rFonts w:ascii="Calibri" w:hAnsi="Calibri" w:cs="Calibri"/>
            <w:color w:val="0563C1"/>
            <w:u w:val="single"/>
          </w:rPr>
          <w:t>PROSPERO</w:t>
        </w:r>
      </w:hyperlink>
      <w:r>
        <w:rPr>
          <w:rStyle w:val="normaltextrun"/>
          <w:rFonts w:ascii="Calibri" w:hAnsi="Calibri" w:cs="Calibri"/>
        </w:rPr>
        <w:t>.</w:t>
      </w:r>
      <w:r>
        <w:rPr>
          <w:rStyle w:val="eop"/>
          <w:rFonts w:ascii="Calibri" w:hAnsi="Calibri" w:cs="Calibri"/>
        </w:rPr>
        <w:t> </w:t>
      </w:r>
    </w:p>
    <w:p w14:paraId="72738C66" w14:textId="292060C5" w:rsidR="009931E5" w:rsidRDefault="009931E5" w:rsidP="008336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eop"/>
          <w:rFonts w:ascii="Calibri" w:hAnsi="Calibri" w:cs="Calibri"/>
          <w:sz w:val="28"/>
          <w:szCs w:val="28"/>
        </w:rPr>
        <w:t> </w:t>
      </w:r>
    </w:p>
    <w:p w14:paraId="693C7DE4"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05517FFD"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1B07AB0F"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203B9259"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0A8386FC"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4F19CA88"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428571F4"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5E638DFA"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45308BCE" w14:textId="77777777" w:rsidR="00F75C13" w:rsidRDefault="00F75C13" w:rsidP="009931E5">
      <w:pPr>
        <w:pStyle w:val="paragraph"/>
        <w:spacing w:before="0" w:beforeAutospacing="0" w:after="0" w:afterAutospacing="0"/>
        <w:jc w:val="center"/>
        <w:textAlignment w:val="baseline"/>
        <w:rPr>
          <w:rStyle w:val="normaltextrun"/>
          <w:rFonts w:ascii="Calibri" w:hAnsi="Calibri" w:cs="Calibri"/>
          <w:b/>
          <w:bCs/>
          <w:sz w:val="28"/>
          <w:szCs w:val="28"/>
        </w:rPr>
      </w:pPr>
    </w:p>
    <w:p w14:paraId="55DE10A7" w14:textId="2C4A9B32"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lastRenderedPageBreak/>
        <w:t>Změna termínu 12. ročníku </w:t>
      </w:r>
      <w:r>
        <w:rPr>
          <w:rStyle w:val="eop"/>
          <w:rFonts w:ascii="Calibri" w:hAnsi="Calibri" w:cs="Calibri"/>
          <w:sz w:val="28"/>
          <w:szCs w:val="28"/>
        </w:rPr>
        <w:t> </w:t>
      </w:r>
    </w:p>
    <w:p w14:paraId="4331AA37" w14:textId="77777777" w:rsidR="009931E5" w:rsidRDefault="009931E5" w:rsidP="009931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635BC7C3"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Od roku 2024 se bude Noc divadel nově konat vždy v sobotu nejbližší Světovému dni divadla, který z iniciativy Mezinárodního divadelní ústavu ITI slaví po celém světě již od roku 1962. </w:t>
      </w:r>
      <w:r>
        <w:rPr>
          <w:rStyle w:val="eop"/>
          <w:rFonts w:ascii="Calibri" w:hAnsi="Calibri" w:cs="Calibri"/>
          <w:color w:val="0078D4"/>
        </w:rPr>
        <w:t> </w:t>
      </w:r>
    </w:p>
    <w:p w14:paraId="35160DDA" w14:textId="78538764" w:rsidR="008336C9" w:rsidRPr="00F75C13"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12. ročník Noci divadel v ČR tedy proběhne </w:t>
      </w:r>
      <w:r>
        <w:rPr>
          <w:rStyle w:val="normaltextrun"/>
          <w:rFonts w:ascii="Calibri" w:hAnsi="Calibri" w:cs="Calibri"/>
          <w:b/>
          <w:bCs/>
        </w:rPr>
        <w:t>23. 3. 2024.</w:t>
      </w:r>
      <w:r>
        <w:rPr>
          <w:rStyle w:val="eop"/>
          <w:rFonts w:ascii="Calibri" w:hAnsi="Calibri" w:cs="Calibri"/>
        </w:rPr>
        <w:t> </w:t>
      </w:r>
      <w:bookmarkStart w:id="0" w:name="_GoBack"/>
      <w:bookmarkEnd w:id="0"/>
    </w:p>
    <w:p w14:paraId="638CA478" w14:textId="77777777" w:rsidR="008336C9" w:rsidRDefault="008336C9" w:rsidP="009931E5">
      <w:pPr>
        <w:pStyle w:val="paragraph"/>
        <w:spacing w:before="0" w:beforeAutospacing="0" w:after="0" w:afterAutospacing="0"/>
        <w:textAlignment w:val="baseline"/>
      </w:pPr>
    </w:p>
    <w:p w14:paraId="03D4B7D7" w14:textId="2A1E32B9" w:rsidR="009931E5" w:rsidRDefault="00F75C13" w:rsidP="009931E5">
      <w:pPr>
        <w:pStyle w:val="paragraph"/>
        <w:spacing w:before="0" w:beforeAutospacing="0" w:after="0" w:afterAutospacing="0"/>
        <w:textAlignment w:val="baseline"/>
        <w:rPr>
          <w:rFonts w:ascii="Segoe UI" w:hAnsi="Segoe UI" w:cs="Segoe UI"/>
          <w:sz w:val="18"/>
          <w:szCs w:val="18"/>
        </w:rPr>
      </w:pPr>
      <w:hyperlink r:id="rId12" w:tgtFrame="_blank" w:history="1">
        <w:r w:rsidR="009931E5">
          <w:rPr>
            <w:rStyle w:val="normaltextrun"/>
            <w:rFonts w:ascii="Calibri" w:hAnsi="Calibri" w:cs="Calibri"/>
            <w:color w:val="0563C1"/>
            <w:u w:val="single"/>
          </w:rPr>
          <w:t>Webové stránky</w:t>
        </w:r>
      </w:hyperlink>
      <w:r w:rsidR="009931E5">
        <w:rPr>
          <w:rStyle w:val="eop"/>
          <w:rFonts w:ascii="Calibri" w:hAnsi="Calibri" w:cs="Calibri"/>
        </w:rPr>
        <w:t> </w:t>
      </w:r>
    </w:p>
    <w:p w14:paraId="129D726C" w14:textId="77777777" w:rsidR="009931E5" w:rsidRDefault="00F75C13" w:rsidP="009931E5">
      <w:pPr>
        <w:pStyle w:val="paragraph"/>
        <w:spacing w:before="0" w:beforeAutospacing="0" w:after="0" w:afterAutospacing="0"/>
        <w:textAlignment w:val="baseline"/>
        <w:rPr>
          <w:rFonts w:ascii="Segoe UI" w:hAnsi="Segoe UI" w:cs="Segoe UI"/>
          <w:sz w:val="18"/>
          <w:szCs w:val="18"/>
        </w:rPr>
      </w:pPr>
      <w:hyperlink r:id="rId13" w:tgtFrame="_blank" w:history="1">
        <w:r w:rsidR="009931E5">
          <w:rPr>
            <w:rStyle w:val="normaltextrun"/>
            <w:rFonts w:ascii="Calibri" w:hAnsi="Calibri" w:cs="Calibri"/>
            <w:color w:val="0563C1"/>
            <w:u w:val="single"/>
          </w:rPr>
          <w:t>Facebook</w:t>
        </w:r>
      </w:hyperlink>
      <w:r w:rsidR="009931E5">
        <w:rPr>
          <w:rStyle w:val="eop"/>
          <w:rFonts w:ascii="Calibri" w:hAnsi="Calibri" w:cs="Calibri"/>
        </w:rPr>
        <w:t> </w:t>
      </w:r>
    </w:p>
    <w:p w14:paraId="3D3B5F5E" w14:textId="77777777" w:rsidR="009931E5" w:rsidRDefault="00F75C13" w:rsidP="009931E5">
      <w:pPr>
        <w:pStyle w:val="paragraph"/>
        <w:spacing w:before="0" w:beforeAutospacing="0" w:after="0" w:afterAutospacing="0"/>
        <w:textAlignment w:val="baseline"/>
        <w:rPr>
          <w:rFonts w:ascii="Segoe UI" w:hAnsi="Segoe UI" w:cs="Segoe UI"/>
          <w:sz w:val="18"/>
          <w:szCs w:val="18"/>
        </w:rPr>
      </w:pPr>
      <w:hyperlink r:id="rId14" w:tgtFrame="_blank" w:history="1">
        <w:r w:rsidR="009931E5">
          <w:rPr>
            <w:rStyle w:val="normaltextrun"/>
            <w:rFonts w:ascii="Calibri" w:hAnsi="Calibri" w:cs="Calibri"/>
            <w:color w:val="0563C1"/>
            <w:u w:val="single"/>
          </w:rPr>
          <w:t>Instagram</w:t>
        </w:r>
      </w:hyperlink>
      <w:r w:rsidR="009931E5">
        <w:rPr>
          <w:rStyle w:val="eop"/>
          <w:rFonts w:ascii="Calibri" w:hAnsi="Calibri" w:cs="Calibri"/>
          <w:color w:val="0563C1"/>
        </w:rPr>
        <w:t> </w:t>
      </w:r>
    </w:p>
    <w:p w14:paraId="29C67397"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563C1"/>
        </w:rPr>
        <w:t> </w:t>
      </w:r>
    </w:p>
    <w:p w14:paraId="3D4D248C"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563C1"/>
        </w:rPr>
        <w:t> </w:t>
      </w:r>
    </w:p>
    <w:p w14:paraId="537FEDA5"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Kontakt</w:t>
      </w:r>
      <w:r>
        <w:rPr>
          <w:rStyle w:val="normaltextrun"/>
          <w:rFonts w:ascii="Calibri" w:hAnsi="Calibri" w:cs="Calibri"/>
          <w:color w:val="000000"/>
        </w:rPr>
        <w:t>: Matouš Danzer, matous.danzer@idu.cz, +420 737 247 715</w:t>
      </w:r>
      <w:r>
        <w:rPr>
          <w:rStyle w:val="eop"/>
          <w:rFonts w:ascii="Calibri" w:hAnsi="Calibri" w:cs="Calibri"/>
          <w:color w:val="000000"/>
        </w:rPr>
        <w:t> </w:t>
      </w:r>
    </w:p>
    <w:p w14:paraId="6DCCA429" w14:textId="77777777"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EC2B533" w14:textId="0532CE68" w:rsidR="009931E5" w:rsidRDefault="009931E5" w:rsidP="009931E5">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5A83A1F" wp14:editId="3D4A8D8A">
            <wp:extent cx="2889706" cy="4091940"/>
            <wp:effectExtent l="0" t="0" r="0" b="0"/>
            <wp:docPr id="1" name="obrázek 1" descr="Obsah obrázku grafický design, Grafika, snímek obrazovky, tex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bsah obrázku grafický design, Grafika, snímek obrazovky, text&#10;&#10;Popis byl vytvořen automaticky"/>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9706" cy="4091940"/>
                    </a:xfrm>
                    <a:prstGeom prst="rect">
                      <a:avLst/>
                    </a:prstGeom>
                    <a:noFill/>
                    <a:ln>
                      <a:noFill/>
                    </a:ln>
                  </pic:spPr>
                </pic:pic>
              </a:graphicData>
            </a:graphic>
          </wp:inline>
        </w:drawing>
      </w:r>
      <w:r>
        <w:rPr>
          <w:rStyle w:val="eop"/>
          <w:rFonts w:ascii="Calibri" w:hAnsi="Calibri" w:cs="Calibri"/>
          <w:color w:val="000000"/>
        </w:rPr>
        <w:t> </w:t>
      </w:r>
    </w:p>
    <w:p w14:paraId="00B2A06E" w14:textId="2837EF7F" w:rsidR="009B113D" w:rsidRDefault="009B113D" w:rsidP="00CC0AA1"/>
    <w:sectPr w:rsidR="009B113D" w:rsidSect="001509A3">
      <w:type w:val="continuous"/>
      <w:pgSz w:w="11906" w:h="16838" w:code="9"/>
      <w:pgMar w:top="2102" w:right="1417" w:bottom="1843" w:left="1417" w:header="709" w:footer="139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F2510" w14:textId="77777777" w:rsidR="00F742A4" w:rsidRDefault="00F742A4" w:rsidP="00467ABE">
      <w:pPr>
        <w:spacing w:after="0" w:line="240" w:lineRule="auto"/>
      </w:pPr>
      <w:r>
        <w:separator/>
      </w:r>
    </w:p>
  </w:endnote>
  <w:endnote w:type="continuationSeparator" w:id="0">
    <w:p w14:paraId="26B57670" w14:textId="77777777" w:rsidR="00F742A4" w:rsidRDefault="00F742A4" w:rsidP="0046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608A" w14:textId="77777777" w:rsidR="00467ABE" w:rsidRDefault="00467ABE">
    <w:pPr>
      <w:pStyle w:val="Zpat"/>
    </w:pPr>
    <w:r w:rsidRPr="00467ABE">
      <w:rPr>
        <w:noProof/>
      </w:rPr>
      <w:drawing>
        <wp:anchor distT="0" distB="0" distL="114300" distR="114300" simplePos="0" relativeHeight="251661312" behindDoc="1" locked="0" layoutInCell="1" allowOverlap="1" wp14:anchorId="01EEC7B4" wp14:editId="406FF6BE">
          <wp:simplePos x="0" y="0"/>
          <wp:positionH relativeFrom="column">
            <wp:posOffset>-899795</wp:posOffset>
          </wp:positionH>
          <wp:positionV relativeFrom="paragraph">
            <wp:posOffset>118110</wp:posOffset>
          </wp:positionV>
          <wp:extent cx="7553325" cy="92392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t="91347"/>
                  <a:stretch>
                    <a:fillRect/>
                  </a:stretch>
                </pic:blipFill>
                <pic:spPr bwMode="auto">
                  <a:xfrm>
                    <a:off x="0" y="0"/>
                    <a:ext cx="7553325" cy="9239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3F2DA" w14:textId="77777777" w:rsidR="00F742A4" w:rsidRDefault="00F742A4" w:rsidP="00467ABE">
      <w:pPr>
        <w:spacing w:after="0" w:line="240" w:lineRule="auto"/>
      </w:pPr>
      <w:r>
        <w:separator/>
      </w:r>
    </w:p>
  </w:footnote>
  <w:footnote w:type="continuationSeparator" w:id="0">
    <w:p w14:paraId="617199EE" w14:textId="77777777" w:rsidR="00F742A4" w:rsidRDefault="00F742A4" w:rsidP="0046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6FC7" w14:textId="77777777" w:rsidR="00467ABE" w:rsidRDefault="00467ABE">
    <w:pPr>
      <w:pStyle w:val="Zhlav"/>
    </w:pPr>
    <w:r w:rsidRPr="00467ABE">
      <w:rPr>
        <w:noProof/>
      </w:rPr>
      <w:drawing>
        <wp:anchor distT="0" distB="0" distL="114300" distR="114300" simplePos="0" relativeHeight="251659264" behindDoc="1" locked="0" layoutInCell="1" allowOverlap="1" wp14:anchorId="5B7FAE64" wp14:editId="4C52074C">
          <wp:simplePos x="0" y="0"/>
          <wp:positionH relativeFrom="column">
            <wp:posOffset>-899795</wp:posOffset>
          </wp:positionH>
          <wp:positionV relativeFrom="paragraph">
            <wp:posOffset>-450215</wp:posOffset>
          </wp:positionV>
          <wp:extent cx="7553325" cy="13144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b="87690"/>
                  <a:stretch>
                    <a:fillRect/>
                  </a:stretch>
                </pic:blipFill>
                <pic:spPr bwMode="auto">
                  <a:xfrm>
                    <a:off x="0" y="0"/>
                    <a:ext cx="7553325" cy="13144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E5"/>
    <w:rsid w:val="001509A3"/>
    <w:rsid w:val="001C0564"/>
    <w:rsid w:val="00276BD3"/>
    <w:rsid w:val="002E248F"/>
    <w:rsid w:val="00372BEB"/>
    <w:rsid w:val="003D3A31"/>
    <w:rsid w:val="00467ABE"/>
    <w:rsid w:val="005C784E"/>
    <w:rsid w:val="00705212"/>
    <w:rsid w:val="007C1044"/>
    <w:rsid w:val="008336C9"/>
    <w:rsid w:val="008D6E77"/>
    <w:rsid w:val="009931E5"/>
    <w:rsid w:val="009B113D"/>
    <w:rsid w:val="009C3B87"/>
    <w:rsid w:val="009D2536"/>
    <w:rsid w:val="00CC0AA1"/>
    <w:rsid w:val="00CD0F2C"/>
    <w:rsid w:val="00E37F13"/>
    <w:rsid w:val="00E9069D"/>
    <w:rsid w:val="00F742A4"/>
    <w:rsid w:val="00F75C13"/>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F2D2"/>
  <w15:docId w15:val="{55FBC951-4D2E-3041-82C1-E62F0956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113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67AB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7ABE"/>
  </w:style>
  <w:style w:type="paragraph" w:styleId="Zpat">
    <w:name w:val="footer"/>
    <w:basedOn w:val="Normln"/>
    <w:link w:val="ZpatChar"/>
    <w:uiPriority w:val="99"/>
    <w:semiHidden/>
    <w:unhideWhenUsed/>
    <w:rsid w:val="00467AB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67ABE"/>
  </w:style>
  <w:style w:type="paragraph" w:customStyle="1" w:styleId="paragraph">
    <w:name w:val="paragraph"/>
    <w:basedOn w:val="Normln"/>
    <w:rsid w:val="009931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931E5"/>
  </w:style>
  <w:style w:type="character" w:customStyle="1" w:styleId="eop">
    <w:name w:val="eop"/>
    <w:basedOn w:val="Standardnpsmoodstavce"/>
    <w:rsid w:val="009931E5"/>
  </w:style>
  <w:style w:type="character" w:customStyle="1" w:styleId="wacimagecontainer">
    <w:name w:val="wacimagecontainer"/>
    <w:basedOn w:val="Standardnpsmoodstavce"/>
    <w:rsid w:val="00993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45835">
      <w:bodyDiv w:val="1"/>
      <w:marLeft w:val="0"/>
      <w:marRight w:val="0"/>
      <w:marTop w:val="0"/>
      <w:marBottom w:val="0"/>
      <w:divBdr>
        <w:top w:val="none" w:sz="0" w:space="0" w:color="auto"/>
        <w:left w:val="none" w:sz="0" w:space="0" w:color="auto"/>
        <w:bottom w:val="none" w:sz="0" w:space="0" w:color="auto"/>
        <w:right w:val="none" w:sz="0" w:space="0" w:color="auto"/>
      </w:divBdr>
      <w:divsChild>
        <w:div w:id="2072390004">
          <w:marLeft w:val="0"/>
          <w:marRight w:val="0"/>
          <w:marTop w:val="0"/>
          <w:marBottom w:val="0"/>
          <w:divBdr>
            <w:top w:val="none" w:sz="0" w:space="0" w:color="auto"/>
            <w:left w:val="none" w:sz="0" w:space="0" w:color="auto"/>
            <w:bottom w:val="none" w:sz="0" w:space="0" w:color="auto"/>
            <w:right w:val="none" w:sz="0" w:space="0" w:color="auto"/>
          </w:divBdr>
        </w:div>
        <w:div w:id="1570190611">
          <w:marLeft w:val="0"/>
          <w:marRight w:val="0"/>
          <w:marTop w:val="0"/>
          <w:marBottom w:val="0"/>
          <w:divBdr>
            <w:top w:val="none" w:sz="0" w:space="0" w:color="auto"/>
            <w:left w:val="none" w:sz="0" w:space="0" w:color="auto"/>
            <w:bottom w:val="none" w:sz="0" w:space="0" w:color="auto"/>
            <w:right w:val="none" w:sz="0" w:space="0" w:color="auto"/>
          </w:divBdr>
        </w:div>
        <w:div w:id="996616058">
          <w:marLeft w:val="0"/>
          <w:marRight w:val="0"/>
          <w:marTop w:val="0"/>
          <w:marBottom w:val="0"/>
          <w:divBdr>
            <w:top w:val="none" w:sz="0" w:space="0" w:color="auto"/>
            <w:left w:val="none" w:sz="0" w:space="0" w:color="auto"/>
            <w:bottom w:val="none" w:sz="0" w:space="0" w:color="auto"/>
            <w:right w:val="none" w:sz="0" w:space="0" w:color="auto"/>
          </w:divBdr>
        </w:div>
        <w:div w:id="353533556">
          <w:marLeft w:val="0"/>
          <w:marRight w:val="0"/>
          <w:marTop w:val="0"/>
          <w:marBottom w:val="0"/>
          <w:divBdr>
            <w:top w:val="none" w:sz="0" w:space="0" w:color="auto"/>
            <w:left w:val="none" w:sz="0" w:space="0" w:color="auto"/>
            <w:bottom w:val="none" w:sz="0" w:space="0" w:color="auto"/>
            <w:right w:val="none" w:sz="0" w:space="0" w:color="auto"/>
          </w:divBdr>
        </w:div>
        <w:div w:id="1653101140">
          <w:marLeft w:val="0"/>
          <w:marRight w:val="0"/>
          <w:marTop w:val="0"/>
          <w:marBottom w:val="0"/>
          <w:divBdr>
            <w:top w:val="none" w:sz="0" w:space="0" w:color="auto"/>
            <w:left w:val="none" w:sz="0" w:space="0" w:color="auto"/>
            <w:bottom w:val="none" w:sz="0" w:space="0" w:color="auto"/>
            <w:right w:val="none" w:sz="0" w:space="0" w:color="auto"/>
          </w:divBdr>
        </w:div>
        <w:div w:id="2078895844">
          <w:marLeft w:val="0"/>
          <w:marRight w:val="0"/>
          <w:marTop w:val="0"/>
          <w:marBottom w:val="0"/>
          <w:divBdr>
            <w:top w:val="none" w:sz="0" w:space="0" w:color="auto"/>
            <w:left w:val="none" w:sz="0" w:space="0" w:color="auto"/>
            <w:bottom w:val="none" w:sz="0" w:space="0" w:color="auto"/>
            <w:right w:val="none" w:sz="0" w:space="0" w:color="auto"/>
          </w:divBdr>
        </w:div>
        <w:div w:id="993024223">
          <w:marLeft w:val="0"/>
          <w:marRight w:val="0"/>
          <w:marTop w:val="0"/>
          <w:marBottom w:val="0"/>
          <w:divBdr>
            <w:top w:val="none" w:sz="0" w:space="0" w:color="auto"/>
            <w:left w:val="none" w:sz="0" w:space="0" w:color="auto"/>
            <w:bottom w:val="none" w:sz="0" w:space="0" w:color="auto"/>
            <w:right w:val="none" w:sz="0" w:space="0" w:color="auto"/>
          </w:divBdr>
        </w:div>
        <w:div w:id="155650669">
          <w:marLeft w:val="0"/>
          <w:marRight w:val="0"/>
          <w:marTop w:val="0"/>
          <w:marBottom w:val="0"/>
          <w:divBdr>
            <w:top w:val="none" w:sz="0" w:space="0" w:color="auto"/>
            <w:left w:val="none" w:sz="0" w:space="0" w:color="auto"/>
            <w:bottom w:val="none" w:sz="0" w:space="0" w:color="auto"/>
            <w:right w:val="none" w:sz="0" w:space="0" w:color="auto"/>
          </w:divBdr>
        </w:div>
        <w:div w:id="61373257">
          <w:marLeft w:val="0"/>
          <w:marRight w:val="0"/>
          <w:marTop w:val="0"/>
          <w:marBottom w:val="0"/>
          <w:divBdr>
            <w:top w:val="none" w:sz="0" w:space="0" w:color="auto"/>
            <w:left w:val="none" w:sz="0" w:space="0" w:color="auto"/>
            <w:bottom w:val="none" w:sz="0" w:space="0" w:color="auto"/>
            <w:right w:val="none" w:sz="0" w:space="0" w:color="auto"/>
          </w:divBdr>
        </w:div>
        <w:div w:id="1039864339">
          <w:marLeft w:val="0"/>
          <w:marRight w:val="0"/>
          <w:marTop w:val="0"/>
          <w:marBottom w:val="0"/>
          <w:divBdr>
            <w:top w:val="none" w:sz="0" w:space="0" w:color="auto"/>
            <w:left w:val="none" w:sz="0" w:space="0" w:color="auto"/>
            <w:bottom w:val="none" w:sz="0" w:space="0" w:color="auto"/>
            <w:right w:val="none" w:sz="0" w:space="0" w:color="auto"/>
          </w:divBdr>
        </w:div>
        <w:div w:id="1950041031">
          <w:marLeft w:val="0"/>
          <w:marRight w:val="0"/>
          <w:marTop w:val="0"/>
          <w:marBottom w:val="0"/>
          <w:divBdr>
            <w:top w:val="none" w:sz="0" w:space="0" w:color="auto"/>
            <w:left w:val="none" w:sz="0" w:space="0" w:color="auto"/>
            <w:bottom w:val="none" w:sz="0" w:space="0" w:color="auto"/>
            <w:right w:val="none" w:sz="0" w:space="0" w:color="auto"/>
          </w:divBdr>
        </w:div>
        <w:div w:id="1437748194">
          <w:marLeft w:val="0"/>
          <w:marRight w:val="0"/>
          <w:marTop w:val="0"/>
          <w:marBottom w:val="0"/>
          <w:divBdr>
            <w:top w:val="none" w:sz="0" w:space="0" w:color="auto"/>
            <w:left w:val="none" w:sz="0" w:space="0" w:color="auto"/>
            <w:bottom w:val="none" w:sz="0" w:space="0" w:color="auto"/>
            <w:right w:val="none" w:sz="0" w:space="0" w:color="auto"/>
          </w:divBdr>
        </w:div>
        <w:div w:id="722875311">
          <w:marLeft w:val="0"/>
          <w:marRight w:val="0"/>
          <w:marTop w:val="0"/>
          <w:marBottom w:val="0"/>
          <w:divBdr>
            <w:top w:val="none" w:sz="0" w:space="0" w:color="auto"/>
            <w:left w:val="none" w:sz="0" w:space="0" w:color="auto"/>
            <w:bottom w:val="none" w:sz="0" w:space="0" w:color="auto"/>
            <w:right w:val="none" w:sz="0" w:space="0" w:color="auto"/>
          </w:divBdr>
        </w:div>
        <w:div w:id="1706907746">
          <w:marLeft w:val="0"/>
          <w:marRight w:val="0"/>
          <w:marTop w:val="0"/>
          <w:marBottom w:val="0"/>
          <w:divBdr>
            <w:top w:val="none" w:sz="0" w:space="0" w:color="auto"/>
            <w:left w:val="none" w:sz="0" w:space="0" w:color="auto"/>
            <w:bottom w:val="none" w:sz="0" w:space="0" w:color="auto"/>
            <w:right w:val="none" w:sz="0" w:space="0" w:color="auto"/>
          </w:divBdr>
        </w:div>
        <w:div w:id="1386100204">
          <w:marLeft w:val="0"/>
          <w:marRight w:val="0"/>
          <w:marTop w:val="0"/>
          <w:marBottom w:val="0"/>
          <w:divBdr>
            <w:top w:val="none" w:sz="0" w:space="0" w:color="auto"/>
            <w:left w:val="none" w:sz="0" w:space="0" w:color="auto"/>
            <w:bottom w:val="none" w:sz="0" w:space="0" w:color="auto"/>
            <w:right w:val="none" w:sz="0" w:space="0" w:color="auto"/>
          </w:divBdr>
        </w:div>
        <w:div w:id="727534421">
          <w:marLeft w:val="0"/>
          <w:marRight w:val="0"/>
          <w:marTop w:val="0"/>
          <w:marBottom w:val="0"/>
          <w:divBdr>
            <w:top w:val="none" w:sz="0" w:space="0" w:color="auto"/>
            <w:left w:val="none" w:sz="0" w:space="0" w:color="auto"/>
            <w:bottom w:val="none" w:sz="0" w:space="0" w:color="auto"/>
            <w:right w:val="none" w:sz="0" w:space="0" w:color="auto"/>
          </w:divBdr>
        </w:div>
        <w:div w:id="372191743">
          <w:marLeft w:val="0"/>
          <w:marRight w:val="0"/>
          <w:marTop w:val="0"/>
          <w:marBottom w:val="0"/>
          <w:divBdr>
            <w:top w:val="none" w:sz="0" w:space="0" w:color="auto"/>
            <w:left w:val="none" w:sz="0" w:space="0" w:color="auto"/>
            <w:bottom w:val="none" w:sz="0" w:space="0" w:color="auto"/>
            <w:right w:val="none" w:sz="0" w:space="0" w:color="auto"/>
          </w:divBdr>
        </w:div>
        <w:div w:id="452985541">
          <w:marLeft w:val="0"/>
          <w:marRight w:val="0"/>
          <w:marTop w:val="0"/>
          <w:marBottom w:val="0"/>
          <w:divBdr>
            <w:top w:val="none" w:sz="0" w:space="0" w:color="auto"/>
            <w:left w:val="none" w:sz="0" w:space="0" w:color="auto"/>
            <w:bottom w:val="none" w:sz="0" w:space="0" w:color="auto"/>
            <w:right w:val="none" w:sz="0" w:space="0" w:color="auto"/>
          </w:divBdr>
        </w:div>
        <w:div w:id="1417482431">
          <w:marLeft w:val="0"/>
          <w:marRight w:val="0"/>
          <w:marTop w:val="0"/>
          <w:marBottom w:val="0"/>
          <w:divBdr>
            <w:top w:val="none" w:sz="0" w:space="0" w:color="auto"/>
            <w:left w:val="none" w:sz="0" w:space="0" w:color="auto"/>
            <w:bottom w:val="none" w:sz="0" w:space="0" w:color="auto"/>
            <w:right w:val="none" w:sz="0" w:space="0" w:color="auto"/>
          </w:divBdr>
        </w:div>
        <w:div w:id="179709445">
          <w:marLeft w:val="0"/>
          <w:marRight w:val="0"/>
          <w:marTop w:val="0"/>
          <w:marBottom w:val="0"/>
          <w:divBdr>
            <w:top w:val="none" w:sz="0" w:space="0" w:color="auto"/>
            <w:left w:val="none" w:sz="0" w:space="0" w:color="auto"/>
            <w:bottom w:val="none" w:sz="0" w:space="0" w:color="auto"/>
            <w:right w:val="none" w:sz="0" w:space="0" w:color="auto"/>
          </w:divBdr>
        </w:div>
        <w:div w:id="267470001">
          <w:marLeft w:val="0"/>
          <w:marRight w:val="0"/>
          <w:marTop w:val="0"/>
          <w:marBottom w:val="0"/>
          <w:divBdr>
            <w:top w:val="none" w:sz="0" w:space="0" w:color="auto"/>
            <w:left w:val="none" w:sz="0" w:space="0" w:color="auto"/>
            <w:bottom w:val="none" w:sz="0" w:space="0" w:color="auto"/>
            <w:right w:val="none" w:sz="0" w:space="0" w:color="auto"/>
          </w:divBdr>
        </w:div>
        <w:div w:id="1390222473">
          <w:marLeft w:val="0"/>
          <w:marRight w:val="0"/>
          <w:marTop w:val="0"/>
          <w:marBottom w:val="0"/>
          <w:divBdr>
            <w:top w:val="none" w:sz="0" w:space="0" w:color="auto"/>
            <w:left w:val="none" w:sz="0" w:space="0" w:color="auto"/>
            <w:bottom w:val="none" w:sz="0" w:space="0" w:color="auto"/>
            <w:right w:val="none" w:sz="0" w:space="0" w:color="auto"/>
          </w:divBdr>
        </w:div>
        <w:div w:id="1041244805">
          <w:marLeft w:val="0"/>
          <w:marRight w:val="0"/>
          <w:marTop w:val="0"/>
          <w:marBottom w:val="0"/>
          <w:divBdr>
            <w:top w:val="none" w:sz="0" w:space="0" w:color="auto"/>
            <w:left w:val="none" w:sz="0" w:space="0" w:color="auto"/>
            <w:bottom w:val="none" w:sz="0" w:space="0" w:color="auto"/>
            <w:right w:val="none" w:sz="0" w:space="0" w:color="auto"/>
          </w:divBdr>
        </w:div>
        <w:div w:id="1836608885">
          <w:marLeft w:val="0"/>
          <w:marRight w:val="0"/>
          <w:marTop w:val="0"/>
          <w:marBottom w:val="0"/>
          <w:divBdr>
            <w:top w:val="none" w:sz="0" w:space="0" w:color="auto"/>
            <w:left w:val="none" w:sz="0" w:space="0" w:color="auto"/>
            <w:bottom w:val="none" w:sz="0" w:space="0" w:color="auto"/>
            <w:right w:val="none" w:sz="0" w:space="0" w:color="auto"/>
          </w:divBdr>
        </w:div>
        <w:div w:id="1358888993">
          <w:marLeft w:val="0"/>
          <w:marRight w:val="0"/>
          <w:marTop w:val="0"/>
          <w:marBottom w:val="0"/>
          <w:divBdr>
            <w:top w:val="none" w:sz="0" w:space="0" w:color="auto"/>
            <w:left w:val="none" w:sz="0" w:space="0" w:color="auto"/>
            <w:bottom w:val="none" w:sz="0" w:space="0" w:color="auto"/>
            <w:right w:val="none" w:sz="0" w:space="0" w:color="auto"/>
          </w:divBdr>
        </w:div>
        <w:div w:id="128744641">
          <w:marLeft w:val="0"/>
          <w:marRight w:val="0"/>
          <w:marTop w:val="0"/>
          <w:marBottom w:val="0"/>
          <w:divBdr>
            <w:top w:val="none" w:sz="0" w:space="0" w:color="auto"/>
            <w:left w:val="none" w:sz="0" w:space="0" w:color="auto"/>
            <w:bottom w:val="none" w:sz="0" w:space="0" w:color="auto"/>
            <w:right w:val="none" w:sz="0" w:space="0" w:color="auto"/>
          </w:divBdr>
        </w:div>
        <w:div w:id="498931642">
          <w:marLeft w:val="0"/>
          <w:marRight w:val="0"/>
          <w:marTop w:val="0"/>
          <w:marBottom w:val="0"/>
          <w:divBdr>
            <w:top w:val="none" w:sz="0" w:space="0" w:color="auto"/>
            <w:left w:val="none" w:sz="0" w:space="0" w:color="auto"/>
            <w:bottom w:val="none" w:sz="0" w:space="0" w:color="auto"/>
            <w:right w:val="none" w:sz="0" w:space="0" w:color="auto"/>
          </w:divBdr>
        </w:div>
        <w:div w:id="1515999600">
          <w:marLeft w:val="0"/>
          <w:marRight w:val="0"/>
          <w:marTop w:val="0"/>
          <w:marBottom w:val="0"/>
          <w:divBdr>
            <w:top w:val="none" w:sz="0" w:space="0" w:color="auto"/>
            <w:left w:val="none" w:sz="0" w:space="0" w:color="auto"/>
            <w:bottom w:val="none" w:sz="0" w:space="0" w:color="auto"/>
            <w:right w:val="none" w:sz="0" w:space="0" w:color="auto"/>
          </w:divBdr>
        </w:div>
        <w:div w:id="1484931737">
          <w:marLeft w:val="0"/>
          <w:marRight w:val="0"/>
          <w:marTop w:val="0"/>
          <w:marBottom w:val="0"/>
          <w:divBdr>
            <w:top w:val="none" w:sz="0" w:space="0" w:color="auto"/>
            <w:left w:val="none" w:sz="0" w:space="0" w:color="auto"/>
            <w:bottom w:val="none" w:sz="0" w:space="0" w:color="auto"/>
            <w:right w:val="none" w:sz="0" w:space="0" w:color="auto"/>
          </w:divBdr>
        </w:div>
        <w:div w:id="2113894319">
          <w:marLeft w:val="0"/>
          <w:marRight w:val="0"/>
          <w:marTop w:val="0"/>
          <w:marBottom w:val="0"/>
          <w:divBdr>
            <w:top w:val="none" w:sz="0" w:space="0" w:color="auto"/>
            <w:left w:val="none" w:sz="0" w:space="0" w:color="auto"/>
            <w:bottom w:val="none" w:sz="0" w:space="0" w:color="auto"/>
            <w:right w:val="none" w:sz="0" w:space="0" w:color="auto"/>
          </w:divBdr>
        </w:div>
        <w:div w:id="262152931">
          <w:marLeft w:val="0"/>
          <w:marRight w:val="0"/>
          <w:marTop w:val="0"/>
          <w:marBottom w:val="0"/>
          <w:divBdr>
            <w:top w:val="none" w:sz="0" w:space="0" w:color="auto"/>
            <w:left w:val="none" w:sz="0" w:space="0" w:color="auto"/>
            <w:bottom w:val="none" w:sz="0" w:space="0" w:color="auto"/>
            <w:right w:val="none" w:sz="0" w:space="0" w:color="auto"/>
          </w:divBdr>
        </w:div>
        <w:div w:id="1659849185">
          <w:marLeft w:val="0"/>
          <w:marRight w:val="0"/>
          <w:marTop w:val="0"/>
          <w:marBottom w:val="0"/>
          <w:divBdr>
            <w:top w:val="none" w:sz="0" w:space="0" w:color="auto"/>
            <w:left w:val="none" w:sz="0" w:space="0" w:color="auto"/>
            <w:bottom w:val="none" w:sz="0" w:space="0" w:color="auto"/>
            <w:right w:val="none" w:sz="0" w:space="0" w:color="auto"/>
          </w:divBdr>
        </w:div>
        <w:div w:id="1252272056">
          <w:marLeft w:val="0"/>
          <w:marRight w:val="0"/>
          <w:marTop w:val="0"/>
          <w:marBottom w:val="0"/>
          <w:divBdr>
            <w:top w:val="none" w:sz="0" w:space="0" w:color="auto"/>
            <w:left w:val="none" w:sz="0" w:space="0" w:color="auto"/>
            <w:bottom w:val="none" w:sz="0" w:space="0" w:color="auto"/>
            <w:right w:val="none" w:sz="0" w:space="0" w:color="auto"/>
          </w:divBdr>
        </w:div>
        <w:div w:id="1587418290">
          <w:marLeft w:val="0"/>
          <w:marRight w:val="0"/>
          <w:marTop w:val="0"/>
          <w:marBottom w:val="0"/>
          <w:divBdr>
            <w:top w:val="none" w:sz="0" w:space="0" w:color="auto"/>
            <w:left w:val="none" w:sz="0" w:space="0" w:color="auto"/>
            <w:bottom w:val="none" w:sz="0" w:space="0" w:color="auto"/>
            <w:right w:val="none" w:sz="0" w:space="0" w:color="auto"/>
          </w:divBdr>
        </w:div>
        <w:div w:id="154105080">
          <w:marLeft w:val="0"/>
          <w:marRight w:val="0"/>
          <w:marTop w:val="0"/>
          <w:marBottom w:val="0"/>
          <w:divBdr>
            <w:top w:val="none" w:sz="0" w:space="0" w:color="auto"/>
            <w:left w:val="none" w:sz="0" w:space="0" w:color="auto"/>
            <w:bottom w:val="none" w:sz="0" w:space="0" w:color="auto"/>
            <w:right w:val="none" w:sz="0" w:space="0" w:color="auto"/>
          </w:divBdr>
        </w:div>
        <w:div w:id="1757482340">
          <w:marLeft w:val="0"/>
          <w:marRight w:val="0"/>
          <w:marTop w:val="0"/>
          <w:marBottom w:val="0"/>
          <w:divBdr>
            <w:top w:val="none" w:sz="0" w:space="0" w:color="auto"/>
            <w:left w:val="none" w:sz="0" w:space="0" w:color="auto"/>
            <w:bottom w:val="none" w:sz="0" w:space="0" w:color="auto"/>
            <w:right w:val="none" w:sz="0" w:space="0" w:color="auto"/>
          </w:divBdr>
        </w:div>
        <w:div w:id="1051072167">
          <w:marLeft w:val="0"/>
          <w:marRight w:val="0"/>
          <w:marTop w:val="0"/>
          <w:marBottom w:val="0"/>
          <w:divBdr>
            <w:top w:val="none" w:sz="0" w:space="0" w:color="auto"/>
            <w:left w:val="none" w:sz="0" w:space="0" w:color="auto"/>
            <w:bottom w:val="none" w:sz="0" w:space="0" w:color="auto"/>
            <w:right w:val="none" w:sz="0" w:space="0" w:color="auto"/>
          </w:divBdr>
        </w:div>
        <w:div w:id="417871295">
          <w:marLeft w:val="0"/>
          <w:marRight w:val="0"/>
          <w:marTop w:val="0"/>
          <w:marBottom w:val="0"/>
          <w:divBdr>
            <w:top w:val="none" w:sz="0" w:space="0" w:color="auto"/>
            <w:left w:val="none" w:sz="0" w:space="0" w:color="auto"/>
            <w:bottom w:val="none" w:sz="0" w:space="0" w:color="auto"/>
            <w:right w:val="none" w:sz="0" w:space="0" w:color="auto"/>
          </w:divBdr>
        </w:div>
        <w:div w:id="2074311310">
          <w:marLeft w:val="0"/>
          <w:marRight w:val="0"/>
          <w:marTop w:val="0"/>
          <w:marBottom w:val="0"/>
          <w:divBdr>
            <w:top w:val="none" w:sz="0" w:space="0" w:color="auto"/>
            <w:left w:val="none" w:sz="0" w:space="0" w:color="auto"/>
            <w:bottom w:val="none" w:sz="0" w:space="0" w:color="auto"/>
            <w:right w:val="none" w:sz="0" w:space="0" w:color="auto"/>
          </w:divBdr>
        </w:div>
        <w:div w:id="1484546515">
          <w:marLeft w:val="0"/>
          <w:marRight w:val="0"/>
          <w:marTop w:val="0"/>
          <w:marBottom w:val="0"/>
          <w:divBdr>
            <w:top w:val="none" w:sz="0" w:space="0" w:color="auto"/>
            <w:left w:val="none" w:sz="0" w:space="0" w:color="auto"/>
            <w:bottom w:val="none" w:sz="0" w:space="0" w:color="auto"/>
            <w:right w:val="none" w:sz="0" w:space="0" w:color="auto"/>
          </w:divBdr>
        </w:div>
        <w:div w:id="202445389">
          <w:marLeft w:val="0"/>
          <w:marRight w:val="0"/>
          <w:marTop w:val="0"/>
          <w:marBottom w:val="0"/>
          <w:divBdr>
            <w:top w:val="none" w:sz="0" w:space="0" w:color="auto"/>
            <w:left w:val="none" w:sz="0" w:space="0" w:color="auto"/>
            <w:bottom w:val="none" w:sz="0" w:space="0" w:color="auto"/>
            <w:right w:val="none" w:sz="0" w:space="0" w:color="auto"/>
          </w:divBdr>
        </w:div>
        <w:div w:id="525873805">
          <w:marLeft w:val="0"/>
          <w:marRight w:val="0"/>
          <w:marTop w:val="0"/>
          <w:marBottom w:val="0"/>
          <w:divBdr>
            <w:top w:val="none" w:sz="0" w:space="0" w:color="auto"/>
            <w:left w:val="none" w:sz="0" w:space="0" w:color="auto"/>
            <w:bottom w:val="none" w:sz="0" w:space="0" w:color="auto"/>
            <w:right w:val="none" w:sz="0" w:space="0" w:color="auto"/>
          </w:divBdr>
        </w:div>
        <w:div w:id="1709063110">
          <w:marLeft w:val="0"/>
          <w:marRight w:val="0"/>
          <w:marTop w:val="0"/>
          <w:marBottom w:val="0"/>
          <w:divBdr>
            <w:top w:val="none" w:sz="0" w:space="0" w:color="auto"/>
            <w:left w:val="none" w:sz="0" w:space="0" w:color="auto"/>
            <w:bottom w:val="none" w:sz="0" w:space="0" w:color="auto"/>
            <w:right w:val="none" w:sz="0" w:space="0" w:color="auto"/>
          </w:divBdr>
        </w:div>
        <w:div w:id="779109868">
          <w:marLeft w:val="0"/>
          <w:marRight w:val="0"/>
          <w:marTop w:val="0"/>
          <w:marBottom w:val="0"/>
          <w:divBdr>
            <w:top w:val="none" w:sz="0" w:space="0" w:color="auto"/>
            <w:left w:val="none" w:sz="0" w:space="0" w:color="auto"/>
            <w:bottom w:val="none" w:sz="0" w:space="0" w:color="auto"/>
            <w:right w:val="none" w:sz="0" w:space="0" w:color="auto"/>
          </w:divBdr>
        </w:div>
        <w:div w:id="97873106">
          <w:marLeft w:val="0"/>
          <w:marRight w:val="0"/>
          <w:marTop w:val="0"/>
          <w:marBottom w:val="0"/>
          <w:divBdr>
            <w:top w:val="none" w:sz="0" w:space="0" w:color="auto"/>
            <w:left w:val="none" w:sz="0" w:space="0" w:color="auto"/>
            <w:bottom w:val="none" w:sz="0" w:space="0" w:color="auto"/>
            <w:right w:val="none" w:sz="0" w:space="0" w:color="auto"/>
          </w:divBdr>
        </w:div>
        <w:div w:id="1641692160">
          <w:marLeft w:val="0"/>
          <w:marRight w:val="0"/>
          <w:marTop w:val="0"/>
          <w:marBottom w:val="0"/>
          <w:divBdr>
            <w:top w:val="none" w:sz="0" w:space="0" w:color="auto"/>
            <w:left w:val="none" w:sz="0" w:space="0" w:color="auto"/>
            <w:bottom w:val="none" w:sz="0" w:space="0" w:color="auto"/>
            <w:right w:val="none" w:sz="0" w:space="0" w:color="auto"/>
          </w:divBdr>
        </w:div>
        <w:div w:id="2013683891">
          <w:marLeft w:val="0"/>
          <w:marRight w:val="0"/>
          <w:marTop w:val="0"/>
          <w:marBottom w:val="0"/>
          <w:divBdr>
            <w:top w:val="none" w:sz="0" w:space="0" w:color="auto"/>
            <w:left w:val="none" w:sz="0" w:space="0" w:color="auto"/>
            <w:bottom w:val="none" w:sz="0" w:space="0" w:color="auto"/>
            <w:right w:val="none" w:sz="0" w:space="0" w:color="auto"/>
          </w:divBdr>
        </w:div>
        <w:div w:id="1678463248">
          <w:marLeft w:val="0"/>
          <w:marRight w:val="0"/>
          <w:marTop w:val="0"/>
          <w:marBottom w:val="0"/>
          <w:divBdr>
            <w:top w:val="none" w:sz="0" w:space="0" w:color="auto"/>
            <w:left w:val="none" w:sz="0" w:space="0" w:color="auto"/>
            <w:bottom w:val="none" w:sz="0" w:space="0" w:color="auto"/>
            <w:right w:val="none" w:sz="0" w:space="0" w:color="auto"/>
          </w:divBdr>
        </w:div>
        <w:div w:id="1773014064">
          <w:marLeft w:val="0"/>
          <w:marRight w:val="0"/>
          <w:marTop w:val="0"/>
          <w:marBottom w:val="0"/>
          <w:divBdr>
            <w:top w:val="none" w:sz="0" w:space="0" w:color="auto"/>
            <w:left w:val="none" w:sz="0" w:space="0" w:color="auto"/>
            <w:bottom w:val="none" w:sz="0" w:space="0" w:color="auto"/>
            <w:right w:val="none" w:sz="0" w:space="0" w:color="auto"/>
          </w:divBdr>
        </w:div>
        <w:div w:id="417142815">
          <w:marLeft w:val="0"/>
          <w:marRight w:val="0"/>
          <w:marTop w:val="0"/>
          <w:marBottom w:val="0"/>
          <w:divBdr>
            <w:top w:val="none" w:sz="0" w:space="0" w:color="auto"/>
            <w:left w:val="none" w:sz="0" w:space="0" w:color="auto"/>
            <w:bottom w:val="none" w:sz="0" w:space="0" w:color="auto"/>
            <w:right w:val="none" w:sz="0" w:space="0" w:color="auto"/>
          </w:divBdr>
        </w:div>
        <w:div w:id="1760519341">
          <w:marLeft w:val="0"/>
          <w:marRight w:val="0"/>
          <w:marTop w:val="0"/>
          <w:marBottom w:val="0"/>
          <w:divBdr>
            <w:top w:val="none" w:sz="0" w:space="0" w:color="auto"/>
            <w:left w:val="none" w:sz="0" w:space="0" w:color="auto"/>
            <w:bottom w:val="none" w:sz="0" w:space="0" w:color="auto"/>
            <w:right w:val="none" w:sz="0" w:space="0" w:color="auto"/>
          </w:divBdr>
        </w:div>
        <w:div w:id="1645238342">
          <w:marLeft w:val="0"/>
          <w:marRight w:val="0"/>
          <w:marTop w:val="0"/>
          <w:marBottom w:val="0"/>
          <w:divBdr>
            <w:top w:val="none" w:sz="0" w:space="0" w:color="auto"/>
            <w:left w:val="none" w:sz="0" w:space="0" w:color="auto"/>
            <w:bottom w:val="none" w:sz="0" w:space="0" w:color="auto"/>
            <w:right w:val="none" w:sz="0" w:space="0" w:color="auto"/>
          </w:divBdr>
        </w:div>
        <w:div w:id="584991938">
          <w:marLeft w:val="0"/>
          <w:marRight w:val="0"/>
          <w:marTop w:val="0"/>
          <w:marBottom w:val="0"/>
          <w:divBdr>
            <w:top w:val="none" w:sz="0" w:space="0" w:color="auto"/>
            <w:left w:val="none" w:sz="0" w:space="0" w:color="auto"/>
            <w:bottom w:val="none" w:sz="0" w:space="0" w:color="auto"/>
            <w:right w:val="none" w:sz="0" w:space="0" w:color="auto"/>
          </w:divBdr>
        </w:div>
        <w:div w:id="1543130804">
          <w:marLeft w:val="0"/>
          <w:marRight w:val="0"/>
          <w:marTop w:val="0"/>
          <w:marBottom w:val="0"/>
          <w:divBdr>
            <w:top w:val="none" w:sz="0" w:space="0" w:color="auto"/>
            <w:left w:val="none" w:sz="0" w:space="0" w:color="auto"/>
            <w:bottom w:val="none" w:sz="0" w:space="0" w:color="auto"/>
            <w:right w:val="none" w:sz="0" w:space="0" w:color="auto"/>
          </w:divBdr>
        </w:div>
        <w:div w:id="1747260518">
          <w:marLeft w:val="0"/>
          <w:marRight w:val="0"/>
          <w:marTop w:val="0"/>
          <w:marBottom w:val="0"/>
          <w:divBdr>
            <w:top w:val="none" w:sz="0" w:space="0" w:color="auto"/>
            <w:left w:val="none" w:sz="0" w:space="0" w:color="auto"/>
            <w:bottom w:val="none" w:sz="0" w:space="0" w:color="auto"/>
            <w:right w:val="none" w:sz="0" w:space="0" w:color="auto"/>
          </w:divBdr>
        </w:div>
        <w:div w:id="217672200">
          <w:marLeft w:val="0"/>
          <w:marRight w:val="0"/>
          <w:marTop w:val="0"/>
          <w:marBottom w:val="0"/>
          <w:divBdr>
            <w:top w:val="none" w:sz="0" w:space="0" w:color="auto"/>
            <w:left w:val="none" w:sz="0" w:space="0" w:color="auto"/>
            <w:bottom w:val="none" w:sz="0" w:space="0" w:color="auto"/>
            <w:right w:val="none" w:sz="0" w:space="0" w:color="auto"/>
          </w:divBdr>
        </w:div>
        <w:div w:id="1388453497">
          <w:marLeft w:val="0"/>
          <w:marRight w:val="0"/>
          <w:marTop w:val="0"/>
          <w:marBottom w:val="0"/>
          <w:divBdr>
            <w:top w:val="none" w:sz="0" w:space="0" w:color="auto"/>
            <w:left w:val="none" w:sz="0" w:space="0" w:color="auto"/>
            <w:bottom w:val="none" w:sz="0" w:space="0" w:color="auto"/>
            <w:right w:val="none" w:sz="0" w:space="0" w:color="auto"/>
          </w:divBdr>
        </w:div>
        <w:div w:id="151064425">
          <w:marLeft w:val="0"/>
          <w:marRight w:val="0"/>
          <w:marTop w:val="0"/>
          <w:marBottom w:val="0"/>
          <w:divBdr>
            <w:top w:val="none" w:sz="0" w:space="0" w:color="auto"/>
            <w:left w:val="none" w:sz="0" w:space="0" w:color="auto"/>
            <w:bottom w:val="none" w:sz="0" w:space="0" w:color="auto"/>
            <w:right w:val="none" w:sz="0" w:space="0" w:color="auto"/>
          </w:divBdr>
        </w:div>
        <w:div w:id="1186138435">
          <w:marLeft w:val="0"/>
          <w:marRight w:val="0"/>
          <w:marTop w:val="0"/>
          <w:marBottom w:val="0"/>
          <w:divBdr>
            <w:top w:val="none" w:sz="0" w:space="0" w:color="auto"/>
            <w:left w:val="none" w:sz="0" w:space="0" w:color="auto"/>
            <w:bottom w:val="none" w:sz="0" w:space="0" w:color="auto"/>
            <w:right w:val="none" w:sz="0" w:space="0" w:color="auto"/>
          </w:divBdr>
        </w:div>
        <w:div w:id="168566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Nocdivade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ocdivade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spero.idu.cz/publikace/divadlo-dnem-i-noci/"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instagram.com/nocdivad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D9A2459C93084A820D4A62C1D82248" ma:contentTypeVersion="13" ma:contentTypeDescription="Vytvoří nový dokument" ma:contentTypeScope="" ma:versionID="ebbf6bcf3eff3a160da610b742b44094">
  <xsd:schema xmlns:xsd="http://www.w3.org/2001/XMLSchema" xmlns:xs="http://www.w3.org/2001/XMLSchema" xmlns:p="http://schemas.microsoft.com/office/2006/metadata/properties" xmlns:ns3="4db66e18-8cc9-4286-b396-6b9e68677bb1" targetNamespace="http://schemas.microsoft.com/office/2006/metadata/properties" ma:root="true" ma:fieldsID="d8e1863a670b17b1a22c0fa0211fc285" ns3:_="">
    <xsd:import namespace="4db66e18-8cc9-4286-b396-6b9e68677b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66e18-8cc9-4286-b396-6b9e68677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db66e18-8cc9-4286-b396-6b9e68677bb1" xsi:nil="true"/>
  </documentManagement>
</p:properties>
</file>

<file path=customXml/itemProps1.xml><?xml version="1.0" encoding="utf-8"?>
<ds:datastoreItem xmlns:ds="http://schemas.openxmlformats.org/officeDocument/2006/customXml" ds:itemID="{1C8B9D2E-94AD-4764-8B3F-921D8945C708}">
  <ds:schemaRefs>
    <ds:schemaRef ds:uri="http://schemas.microsoft.com/sharepoint/v3/contenttype/forms"/>
  </ds:schemaRefs>
</ds:datastoreItem>
</file>

<file path=customXml/itemProps2.xml><?xml version="1.0" encoding="utf-8"?>
<ds:datastoreItem xmlns:ds="http://schemas.openxmlformats.org/officeDocument/2006/customXml" ds:itemID="{B69AC437-0F00-4084-8A80-6AFA3F7EC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66e18-8cc9-4286-b396-6b9e6867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D36D7-6175-44D7-BA4B-600467DF02E4}">
  <ds:schemaRefs>
    <ds:schemaRef ds:uri="http://purl.org/dc/elements/1.1/"/>
    <ds:schemaRef ds:uri="http://schemas.microsoft.com/office/2006/metadata/properties"/>
    <ds:schemaRef ds:uri="4db66e18-8cc9-4286-b396-6b9e68677bb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4396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Poláková Anna</cp:lastModifiedBy>
  <cp:revision>4</cp:revision>
  <dcterms:created xsi:type="dcterms:W3CDTF">2023-11-14T11:40:00Z</dcterms:created>
  <dcterms:modified xsi:type="dcterms:W3CDTF">2023-11-14T11:44:00Z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0x0101007FD9A2459C93084A820D4A62C1D82248</vt:lpwstr>
  </property>
</Properties>
</file>