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509" w14:textId="77777777" w:rsidR="001509A3" w:rsidRDefault="001509A3">
      <w:pPr>
        <w:sectPr w:rsidR="001509A3" w:rsidSect="003613F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1C853F6" w14:textId="52FDBE08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A1D7B">
        <w:rPr>
          <w:rStyle w:val="normaltextrun"/>
          <w:rFonts w:asciiTheme="minorHAnsi" w:hAnsiTheme="minorHAnsi" w:cstheme="minorHAnsi"/>
          <w:b/>
          <w:bCs/>
        </w:rPr>
        <w:t xml:space="preserve">Tisková zpráva </w:t>
      </w:r>
      <w:r w:rsidRPr="006A1D7B">
        <w:rPr>
          <w:rStyle w:val="normaltextrun"/>
          <w:rFonts w:asciiTheme="minorHAnsi" w:hAnsiTheme="minorHAnsi" w:cstheme="minorHAnsi"/>
        </w:rPr>
        <w:t>|</w:t>
      </w:r>
      <w:r w:rsidR="006A3C5C" w:rsidRPr="006A1D7B">
        <w:rPr>
          <w:rStyle w:val="normaltextrun"/>
          <w:rFonts w:asciiTheme="minorHAnsi" w:hAnsiTheme="minorHAnsi" w:cstheme="minorHAnsi"/>
        </w:rPr>
        <w:t>1</w:t>
      </w:r>
      <w:r w:rsidR="001409A2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normaltextrun"/>
          <w:rFonts w:asciiTheme="minorHAnsi" w:hAnsiTheme="minorHAnsi" w:cstheme="minorHAnsi"/>
        </w:rPr>
        <w:t xml:space="preserve">. </w:t>
      </w:r>
      <w:r w:rsidR="006A3C5C" w:rsidRPr="006A1D7B">
        <w:rPr>
          <w:rStyle w:val="normaltextrun"/>
          <w:rFonts w:asciiTheme="minorHAnsi" w:hAnsiTheme="minorHAnsi" w:cstheme="minorHAnsi"/>
        </w:rPr>
        <w:t>5</w:t>
      </w:r>
      <w:r w:rsidRPr="006A1D7B">
        <w:rPr>
          <w:rStyle w:val="normaltextrun"/>
          <w:rFonts w:asciiTheme="minorHAnsi" w:hAnsiTheme="minorHAnsi" w:cstheme="minorHAnsi"/>
        </w:rPr>
        <w:t>. 202</w:t>
      </w:r>
      <w:r w:rsidR="00A20F9F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eop"/>
          <w:rFonts w:asciiTheme="minorHAnsi" w:hAnsiTheme="minorHAnsi" w:cstheme="minorHAnsi"/>
        </w:rPr>
        <w:t> </w:t>
      </w:r>
    </w:p>
    <w:p w14:paraId="6C2027D3" w14:textId="77777777" w:rsidR="001409A2" w:rsidRPr="006A1D7B" w:rsidRDefault="001409A2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D481FBE" w14:textId="6C29E7D0" w:rsidR="00F81B0C" w:rsidRPr="006A1D7B" w:rsidRDefault="006A3C5C" w:rsidP="006A3C5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Mezinárodní kongres</w:t>
      </w:r>
      <w:r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v Brně přivítá</w:t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B0C" w:rsidRPr="006A1D7B">
        <w:rPr>
          <w:rStyle w:val="scxw237109731"/>
          <w:rFonts w:asciiTheme="minorHAnsi" w:hAnsiTheme="minorHAnsi" w:cstheme="minorHAnsi"/>
          <w:b/>
          <w:bCs/>
          <w:sz w:val="32"/>
          <w:szCs w:val="32"/>
        </w:rPr>
        <w:t> </w:t>
      </w:r>
      <w:r w:rsidR="00F81B0C" w:rsidRPr="006A1D7B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více než 100 divadelních kritiků </w:t>
      </w:r>
      <w:r w:rsidRPr="006A1D7B">
        <w:rPr>
          <w:rStyle w:val="eop"/>
          <w:rFonts w:asciiTheme="minorHAnsi" w:hAnsiTheme="minorHAnsi" w:cstheme="minorHAnsi"/>
          <w:b/>
          <w:bCs/>
          <w:sz w:val="32"/>
          <w:szCs w:val="32"/>
        </w:rPr>
        <w:t>z celého světa a stane se příležitostí pro předání ceny Thálie</w:t>
      </w:r>
    </w:p>
    <w:p w14:paraId="62F68ED1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7D1DD1E" w14:textId="02B3380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 termínu od 20. května do 26. května 2024 se do Brna v rámci nadcházejícího ročníku festivalu Divadelní svět Brno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jehož pořadatelem je Národní divadlo Brno,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sjede víc než 100 profesionálů z řad divadelních kritiků a publicistů z celého světa. Zúčastní se zde kongresu Mezinárodní asociace divadelních kritiků/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(AICT-IATC). V kandidatuře na</w:t>
      </w:r>
      <w:r w:rsidR="008F3795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jeho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pořádání uspěli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PerformCzech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Oddělení mezinárodní spolupráce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nstitut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umění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Divadelní ústav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(IDU)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České středisko AICT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1C7EAC" w14:textId="7E3174B2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Ve spojení s kongresem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který se uskuteční v Mozartově sále divadla Reduta,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proběhne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ve středu 22.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10:00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konference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na téma </w:t>
      </w:r>
      <w:r w:rsidR="006A1D7B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„Pravda” v kafkovském světě (divadla): Tragické nebo komické?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přístupná veřejnosti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Ve čtvrtek</w:t>
      </w:r>
      <w:r w:rsidR="006A3C5C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23.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 15:00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bude předána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cen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Thálie </w:t>
      </w:r>
      <w:proofErr w:type="gram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Prof.</w:t>
      </w:r>
      <w:proofErr w:type="gram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Dr. Erice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za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celoživotní přínos v oboru teatrologie.</w:t>
      </w:r>
      <w:r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 rámci kongresu bude také voleno nové vedení a noví členové výkonného výboru. Kandidátkou do předsednictva je i česká divadelní tvůrkyně a pedagožka </w:t>
      </w:r>
      <w:hyperlink r:id="rId14" w:history="1">
        <w:r w:rsidR="006A3C5C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Hana Strejčková</w:t>
        </w:r>
      </w:hyperlink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5345DDC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017E71" w14:textId="7EB4908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Kongres zahrnuje valnou hromadu a předání Ceny Thálie nominované osobnosti za přínos v oboru teatrologie</w:t>
      </w:r>
      <w:r w:rsidR="0087046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5C6D65" w14:textId="45F2210A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Vybrané příspěvky, které zazní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konferenci 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„Pravda” v kafkovském světě (divadla): Tragické nebo komické?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budou následně publikovány v online magazínu </w:t>
      </w:r>
      <w:hyperlink r:id="rId15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Critical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Stages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/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Scènes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critiques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</w:t>
      </w:r>
      <w:r w:rsidR="008F3795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prosinci roku 2024. Na programu v době konání festivalu je i pořádání workshopu pro dvacítku studentů kritiky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zahraničí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C7B5ED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B426C71" w14:textId="6994B44B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Odborné akce jsou tradiční součástí světových kongresů AICT/IATC. V první části konference zazní příspěvky reflektující inscenace z různých zemí světa, které přímo vycházejí z díla Franze Kafky. V této sekci zazní příspěvky účastníků z Francie, Číny, USA, Koreje, Slovenska a České republiky. Za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České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středisko AICT vystoupí se svým příspěvkem MgA. Hana Strejčková PhD. </w:t>
      </w:r>
      <w:r w:rsidR="006A1D7B">
        <w:rPr>
          <w:rFonts w:asciiTheme="minorHAnsi" w:hAnsiTheme="minorHAnsi" w:cstheme="minorHAnsi"/>
          <w:sz w:val="22"/>
          <w:szCs w:val="22"/>
        </w:rPr>
        <w:t>a </w:t>
      </w:r>
      <w:r w:rsidRPr="006A1D7B">
        <w:rPr>
          <w:rFonts w:asciiTheme="minorHAnsi" w:hAnsiTheme="minorHAnsi" w:cstheme="minorHAnsi"/>
          <w:sz w:val="22"/>
          <w:szCs w:val="22"/>
        </w:rPr>
        <w:t>doc.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PhDr.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Zuzana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Augustová, Ph.D. </w:t>
      </w:r>
    </w:p>
    <w:p w14:paraId="6D4D9700" w14:textId="03E7E9C0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Lze však očekávat i prezentace o inscenacích či tvůrcích, které přednášející považují za „kafkovské“ v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nejširším slova smyslu, ať už z hlediska jejich témat souvisejících s mocenskou manipulací, nebo jejich specifické kafkovské až orwellovské atmosféry. Zde se představí teatrologové z Finska, Švédska, Japonska, Řecka a Íránu.</w:t>
      </w:r>
    </w:p>
    <w:p w14:paraId="29DFE4A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E97384" w14:textId="26A59E69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 xml:space="preserve">Odbornými garanty konference jsou česká divadelní režisérka, dramaturgyně, choreografka, publicistka a pedagožka Hana Strejčková, členka </w:t>
      </w:r>
      <w:hyperlink r:id="rId16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ExCom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AICT/IATC</w:t>
        </w:r>
      </w:hyperlink>
      <w:r w:rsidRPr="006A1D7B">
        <w:rPr>
          <w:rFonts w:asciiTheme="minorHAnsi" w:hAnsiTheme="minorHAnsi" w:cstheme="minorHAnsi"/>
          <w:sz w:val="22"/>
          <w:szCs w:val="22"/>
        </w:rPr>
        <w:t xml:space="preserve"> Zuzana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Uličianska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Savas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Patsalidis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, šéfredaktor časopisu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Critical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Stages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>.</w:t>
      </w:r>
    </w:p>
    <w:p w14:paraId="75DDAC4E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53EEA9" w14:textId="66375446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554E1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„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Pro uspořádání kongresu nastaly příhodné podmínky díky finančním zdrojům z Národního plánu obnovy a kontinuální podpoře Ministerstva kultury, s jehož podporou jsme se úspěšně ucházeli nejen o</w:t>
      </w:r>
      <w:r w:rsidR="008F3795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pořádání této globální akce, ale v minulosti také hostili zasedání exekutivních výborů dalších mezinárodních nevládních organizací, s nimiž IDU spolupracuje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Těžko najít vhodnější příležitost 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k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úvahám o smyslu a roli divadla v současné společnosti, než je setkání více než stovky divadelních kritiků, teoretiků a profesionálů všech generací z celého světa. Zvláště tak brzy poté, co jsme se ocitli v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podivně povědomé geopolitické dichotomii, kdy Evropa opět stojí tváří v tvář existenci osy západ-východ v důsledku ruské agrese na Ukrajině. Česká republika leží na křižovatce východu a západu, severu a jihu, jak je patrné z neobvyklé koncentrace bohaté kulturní historie a dědictví v naší poměrně malé zemi. A co víc můžeme jako docela malá země a v souladu s naší humanistickou tradicí udělat, než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apelovat na všechny strany: posaďme se ke kulatému stolu a promluvme si</w:t>
      </w:r>
      <w:r w:rsidR="001F7D4F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bookmarkStart w:id="0" w:name="_GoBack"/>
      <w:bookmarkEnd w:id="0"/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 říká Martina Pecková Černá, vedoucí oddělení 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spolupráce IDU.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178C4D" w14:textId="77777777" w:rsidR="003E51A7" w:rsidRPr="006A1D7B" w:rsidRDefault="003E51A7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42424"/>
        </w:rPr>
      </w:pPr>
    </w:p>
    <w:p w14:paraId="06F79500" w14:textId="792F799E" w:rsidR="00F81B0C" w:rsidRPr="006A1D7B" w:rsidRDefault="00F81B0C" w:rsidP="006A3C5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242424"/>
        </w:rPr>
        <w:t>O AICT</w:t>
      </w:r>
    </w:p>
    <w:p w14:paraId="631BDF0A" w14:textId="77777777" w:rsidR="00F81B0C" w:rsidRPr="006A1D7B" w:rsidRDefault="00F81B0C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International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of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Theatre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Critics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/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Association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byla založena v roce 1956, Československo patřilo k zakládajícím členům. Posláním organizace je sdružovat divadelní kritiky, koordinovat mezinárodní akce v oblasti divadelní kritiky, podporovat bilaterální styky mezi národními středisky, iniciovat mezinárodní setkání a výměny. Hlavním cílem je pěstovat kritiku jako disciplínu, přispívat k rozvoji jejích metodologických základů, chránit etické a profesionální zájmy divadelních, hudebních a tanečních kritiků a hájit jejich práva.  </w:t>
      </w:r>
      <w:r w:rsidRPr="006A1D7B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14:paraId="3F486BC2" w14:textId="77777777" w:rsidR="00F81B0C" w:rsidRPr="006A1D7B" w:rsidRDefault="00F81B0C" w:rsidP="00F81B0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5AC53F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</w:rPr>
        <w:t>Cena Thálie AICT </w:t>
      </w:r>
      <w:r w:rsidRPr="006A1D7B">
        <w:rPr>
          <w:rStyle w:val="eop"/>
          <w:rFonts w:asciiTheme="minorHAnsi" w:hAnsiTheme="minorHAnsi" w:cstheme="minorHAnsi"/>
          <w:color w:val="000000"/>
        </w:rPr>
        <w:t> </w:t>
      </w:r>
    </w:p>
    <w:p w14:paraId="1F607B55" w14:textId="10C7167C" w:rsidR="00F81B0C" w:rsidRPr="006A1D7B" w:rsidRDefault="00F81B0C" w:rsidP="006A1D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 asociace divadelních kritiků ji začala udělovat v roce 2006 na počest osobnostem z oblasti scénických umění, které svou tvorbou a praxí významně ovlivňují obor divadelní kritiky. Cena se</w:t>
      </w:r>
      <w:r w:rsid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předává laureátovi/laureátce vždy během Světového kongresu asociace. Na kongresu v Brně cenu převezme </w:t>
      </w:r>
      <w:proofErr w:type="gram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Prof.</w:t>
      </w:r>
      <w:proofErr w:type="gram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Dr. Erika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(1943, Německo), autorka více než stovky odborných studií, článků a několika monografických publikací v oboru estetiky a teorie a dějin divadla.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57D065" w14:textId="77777777" w:rsidR="006A3C5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111C45" w14:textId="2E82546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Kongres se koná z iniciativy </w:t>
      </w:r>
      <w:hyperlink r:id="rId17" w:tgtFrame="_blank" w:history="1">
        <w:proofErr w:type="spellStart"/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PerformCzech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Institutu umění – Divadelního ústavu v koordinaci s</w:t>
      </w:r>
      <w:r w:rsid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Asociací českých divadelních kritiků</w:t>
      </w:r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za finanční podpory Ministerstva kultury ČR, Národního plánu obnovy a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Generation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After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Návrh na pořádání 30. ročníku Světového kongresu Mezinárodní asociace divadelních kritiků v České republice a moravské metropoli byl odhlasován výkonným výborem AICT. Organizátorem akce je </w:t>
      </w:r>
      <w:hyperlink r:id="rId18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Institut umění – Divadelní ústav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</w:t>
      </w:r>
      <w:hyperlink r:id="rId19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české centrum Asociace divadelních kritiků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spolupořadatelem </w:t>
      </w:r>
      <w:hyperlink r:id="rId20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Národní divadlo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festival </w:t>
      </w:r>
      <w:hyperlink r:id="rId21" w:history="1">
        <w:r w:rsidR="001C12AA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Divadelní svět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3767CBF" w14:textId="09AB07CA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A28D7A8" w14:textId="77777777" w:rsidR="006A3C5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F2182C4" w14:textId="25460142" w:rsidR="00F81B0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3360C25" wp14:editId="02E39EB7">
            <wp:extent cx="3505202" cy="1971675"/>
            <wp:effectExtent l="0" t="0" r="0" b="0"/>
            <wp:docPr id="1980628415" name="Obrázek 2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628415" name="Obrázek 2" descr="Obsah obrázku text, Písmo, Grafika, grafický design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43" cy="20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6C4D" w14:textId="77777777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</w:rPr>
        <w:t> </w:t>
      </w:r>
    </w:p>
    <w:p w14:paraId="5BE63437" w14:textId="05646921" w:rsidR="006A3C5C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PR: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Matouš Danzer, </w:t>
      </w:r>
      <w:hyperlink r:id="rId23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matous.danzer@idu.cz</w:t>
        </w:r>
      </w:hyperlink>
    </w:p>
    <w:p w14:paraId="4797864A" w14:textId="08F21842" w:rsidR="009B113D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organizace a produkce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Barbora Formánková, </w:t>
      </w:r>
      <w:hyperlink r:id="rId24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barbora.formankova@idu.cz</w:t>
        </w:r>
      </w:hyperlink>
    </w:p>
    <w:sectPr w:rsidR="009B113D" w:rsidRPr="006A1D7B" w:rsidSect="003613F9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9E33" w14:textId="77777777" w:rsidR="009A763A" w:rsidRDefault="009A763A" w:rsidP="00467ABE">
      <w:pPr>
        <w:spacing w:after="0" w:line="240" w:lineRule="auto"/>
      </w:pPr>
      <w:r>
        <w:separator/>
      </w:r>
    </w:p>
  </w:endnote>
  <w:endnote w:type="continuationSeparator" w:id="0">
    <w:p w14:paraId="419B65E9" w14:textId="77777777" w:rsidR="009A763A" w:rsidRDefault="009A763A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844B" w14:textId="77777777" w:rsidR="009A763A" w:rsidRDefault="009A763A" w:rsidP="00467ABE">
      <w:pPr>
        <w:spacing w:after="0" w:line="240" w:lineRule="auto"/>
      </w:pPr>
      <w:r>
        <w:separator/>
      </w:r>
    </w:p>
  </w:footnote>
  <w:footnote w:type="continuationSeparator" w:id="0">
    <w:p w14:paraId="57ED4B55" w14:textId="77777777" w:rsidR="009A763A" w:rsidRDefault="009A763A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0C0" w14:textId="59518FA0" w:rsidR="006A3C5C" w:rsidRDefault="006A3C5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FFD859" wp14:editId="7CA8B19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109038121" name="Textové pole 4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AC58C" w14:textId="06592CD5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FD85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AEI: Internal" style="position:absolute;margin-left:18.85pt;margin-top:0;width:70.05pt;height:29.0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" filled="f" stroked="f">
              <v:textbox style="mso-fit-shape-to-text:t" inset="0,15pt,20pt,0">
                <w:txbxContent>
                  <w:p w14:paraId="055AC58C" w14:textId="06592CD5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B577" w14:textId="1526DB57" w:rsidR="00467ABE" w:rsidRDefault="006A3C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B95886" wp14:editId="2FAED2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831091517" name="Textové pole 5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721BF" w14:textId="04A665F8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9588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AEI: Internal" style="position:absolute;margin-left:18.85pt;margin-top:0;width:70.05pt;height:29.0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" filled="f" stroked="f">
              <v:textbox style="mso-fit-shape-to-text:t" inset="0,15pt,20pt,0">
                <w:txbxContent>
                  <w:p w14:paraId="380721BF" w14:textId="04A665F8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ABE"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3EC4" w14:textId="5BBF2956" w:rsidR="006A3C5C" w:rsidRDefault="006A3C5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A19D96" wp14:editId="4A9E267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701974611" name="Textové pole 3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01D7" w14:textId="62ED9AB3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19D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AEI: Internal" style="position:absolute;margin-left:18.85pt;margin-top:0;width:70.05pt;height:29.0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" filled="f" stroked="f">
              <v:textbox style="mso-fit-shape-to-text:t" inset="0,15pt,20pt,0">
                <w:txbxContent>
                  <w:p w14:paraId="786201D7" w14:textId="62ED9AB3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C"/>
    <w:rsid w:val="0003419C"/>
    <w:rsid w:val="000616B7"/>
    <w:rsid w:val="001409A2"/>
    <w:rsid w:val="001509A3"/>
    <w:rsid w:val="0018373E"/>
    <w:rsid w:val="001C0564"/>
    <w:rsid w:val="001C12AA"/>
    <w:rsid w:val="001E4139"/>
    <w:rsid w:val="001F7D4F"/>
    <w:rsid w:val="00276BD3"/>
    <w:rsid w:val="002F78DF"/>
    <w:rsid w:val="003613F9"/>
    <w:rsid w:val="00372BEB"/>
    <w:rsid w:val="003D3A31"/>
    <w:rsid w:val="003E51A7"/>
    <w:rsid w:val="003E7FC0"/>
    <w:rsid w:val="00467ABE"/>
    <w:rsid w:val="00574370"/>
    <w:rsid w:val="005C784E"/>
    <w:rsid w:val="006554E1"/>
    <w:rsid w:val="006A1D7B"/>
    <w:rsid w:val="006A3C5C"/>
    <w:rsid w:val="0075088C"/>
    <w:rsid w:val="00770965"/>
    <w:rsid w:val="007C1044"/>
    <w:rsid w:val="00870466"/>
    <w:rsid w:val="008D6E77"/>
    <w:rsid w:val="008F3795"/>
    <w:rsid w:val="009961E0"/>
    <w:rsid w:val="009A763A"/>
    <w:rsid w:val="009B113D"/>
    <w:rsid w:val="009C3B87"/>
    <w:rsid w:val="009D2536"/>
    <w:rsid w:val="00A20F9F"/>
    <w:rsid w:val="00B95FB0"/>
    <w:rsid w:val="00CC0AA1"/>
    <w:rsid w:val="00CD0F2C"/>
    <w:rsid w:val="00CE261B"/>
    <w:rsid w:val="00D5691B"/>
    <w:rsid w:val="00DF7F70"/>
    <w:rsid w:val="00E37F13"/>
    <w:rsid w:val="00E73623"/>
    <w:rsid w:val="00E9069D"/>
    <w:rsid w:val="00EE096F"/>
    <w:rsid w:val="00F37D45"/>
    <w:rsid w:val="00F65679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3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www.idu.cz/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vadelnisvet.cz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performczech.cz/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ict-iatc.org/en/archives/excom/" TargetMode="External"/><Relationship Id="rId20" Type="http://schemas.openxmlformats.org/officeDocument/2006/relationships/hyperlink" Target="https://www.ndbrno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barbora.formankova@idu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ritical-stages.org/" TargetMode="External"/><Relationship Id="rId23" Type="http://schemas.openxmlformats.org/officeDocument/2006/relationships/hyperlink" Target="mailto:matous.danzer@idu.cz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ict.idu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ict-iatc.org/en/hana-strejckova-czech-republic-excom-candidacy/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E597-C684-4C16-93A3-2E24219A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DDB2-1717-44AA-BF0B-B2B78CDD0F9C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4.xml><?xml version="1.0" encoding="utf-8"?>
<ds:datastoreItem xmlns:ds="http://schemas.openxmlformats.org/officeDocument/2006/customXml" ds:itemID="{F635A1F2-9C63-4F51-972B-9CE1FCC2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Poláková Anna</cp:lastModifiedBy>
  <cp:revision>4</cp:revision>
  <dcterms:created xsi:type="dcterms:W3CDTF">2024-05-14T08:53:00Z</dcterms:created>
  <dcterms:modified xsi:type="dcterms:W3CDTF">2024-05-14T11:10:00Z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  <property fmtid="{D5CDD505-2E9C-101B-9397-08002B2CF9AE}" pid="3" name="ClassificationContentMarkingHeaderShapeIds">
    <vt:lpwstr>65721253,421a9429,6d243d3d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AEI: Internal</vt:lpwstr>
  </property>
  <property fmtid="{D5CDD505-2E9C-101B-9397-08002B2CF9AE}" pid="6" name="MSIP_Label_b902d893-e969-45ad-97c1-6b351819e922_Enabled">
    <vt:lpwstr>true</vt:lpwstr>
  </property>
  <property fmtid="{D5CDD505-2E9C-101B-9397-08002B2CF9AE}" pid="7" name="MSIP_Label_b902d893-e969-45ad-97c1-6b351819e922_SetDate">
    <vt:lpwstr>2024-05-13T11:59:31Z</vt:lpwstr>
  </property>
  <property fmtid="{D5CDD505-2E9C-101B-9397-08002B2CF9AE}" pid="8" name="MSIP_Label_b902d893-e969-45ad-97c1-6b351819e922_Method">
    <vt:lpwstr>Standard</vt:lpwstr>
  </property>
  <property fmtid="{D5CDD505-2E9C-101B-9397-08002B2CF9AE}" pid="9" name="MSIP_Label_b902d893-e969-45ad-97c1-6b351819e922_Name">
    <vt:lpwstr>L002S002</vt:lpwstr>
  </property>
  <property fmtid="{D5CDD505-2E9C-101B-9397-08002B2CF9AE}" pid="10" name="MSIP_Label_b902d893-e969-45ad-97c1-6b351819e922_SiteId">
    <vt:lpwstr>7ef011f8-898a-4d01-8232-9087b2c2abaf</vt:lpwstr>
  </property>
  <property fmtid="{D5CDD505-2E9C-101B-9397-08002B2CF9AE}" pid="11" name="MSIP_Label_b902d893-e969-45ad-97c1-6b351819e922_ActionId">
    <vt:lpwstr>4483d5f2-6f56-47dd-8351-b89bb2db14b8</vt:lpwstr>
  </property>
  <property fmtid="{D5CDD505-2E9C-101B-9397-08002B2CF9AE}" pid="12" name="MSIP_Label_b902d893-e969-45ad-97c1-6b351819e922_ContentBits">
    <vt:lpwstr>1</vt:lpwstr>
  </property>
</Properties>
</file>