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DD08E" w14:textId="77777777" w:rsidR="006D649D" w:rsidRDefault="006D649D">
      <w:pPr>
        <w:sectPr w:rsidR="006D649D" w:rsidSect="006D649D">
          <w:headerReference w:type="default" r:id="rId9"/>
          <w:footerReference w:type="default" r:id="rId10"/>
          <w:pgSz w:w="11906" w:h="16838" w:code="9"/>
          <w:pgMar w:top="1950" w:right="1417" w:bottom="1843" w:left="1417" w:header="709" w:footer="1395" w:gutter="0"/>
          <w:cols w:space="708"/>
          <w:docGrid w:linePitch="360"/>
        </w:sectPr>
      </w:pPr>
    </w:p>
    <w:p w14:paraId="2D7B7FC8" w14:textId="70CAF986" w:rsidR="005A22CA" w:rsidRPr="00E1341E" w:rsidRDefault="005A22CA" w:rsidP="005A22CA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E1341E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Tisková zpráva</w:t>
      </w:r>
      <w:r w:rsidRPr="00E1341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|</w:t>
      </w:r>
      <w:r w:rsidR="00601B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Praha, 7</w:t>
      </w:r>
      <w:r w:rsidRPr="00E1341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601B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1</w:t>
      </w:r>
      <w:r w:rsidRPr="00E1341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. 202</w:t>
      </w:r>
      <w:r w:rsidR="00601B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5</w:t>
      </w:r>
      <w:r w:rsidRPr="00E1341E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5E1DE1D" w14:textId="77777777" w:rsidR="005A22CA" w:rsidRPr="00E1341E" w:rsidRDefault="005A22CA" w:rsidP="005A22CA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E1341E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94ACAA0" w14:textId="65B4A792" w:rsidR="0001797F" w:rsidRDefault="00601B57" w:rsidP="00601B5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601B57"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</w:rPr>
        <w:t>IDU podpořil české umělce a jejich tvorbu rekordní částkou</w:t>
      </w:r>
    </w:p>
    <w:p w14:paraId="238572F9" w14:textId="77777777" w:rsidR="00601B57" w:rsidRDefault="00601B57" w:rsidP="005A22CA">
      <w:pPr>
        <w:pStyle w:val="paragraph"/>
        <w:spacing w:before="0" w:beforeAutospacing="0" w:after="0" w:afterAutospacing="0" w:line="276" w:lineRule="auto"/>
        <w:textAlignment w:val="baseline"/>
        <w:rPr>
          <w:rFonts w:asciiTheme="majorHAnsi" w:hAnsiTheme="majorHAnsi"/>
          <w:bdr w:val="none" w:sz="0" w:space="0" w:color="auto" w:frame="1"/>
        </w:rPr>
      </w:pPr>
    </w:p>
    <w:p w14:paraId="5B94A536" w14:textId="77777777" w:rsidR="00601B57" w:rsidRDefault="00601B57" w:rsidP="00601B57">
      <w:pPr>
        <w:spacing w:after="160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601B57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Institut umění – Divadelní ústav (IDU) podpořil v roce 2024 díky financím z Národního plánu obnovy (NPO) dosud rekordními částkami české umělce a kulturní profesionály. Za tři roky bylo rozděleno celkem 73 866 000 Kč. </w:t>
      </w:r>
    </w:p>
    <w:p w14:paraId="222A68E8" w14:textId="05331B61" w:rsidR="00601B57" w:rsidRPr="00601B57" w:rsidRDefault="00601B57" w:rsidP="00601B57">
      <w:pPr>
        <w:spacing w:after="160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Institut umění – Divadelní ústav (IDU) v roce 2024 flexibilně reagoval na potřeby zřizovatele (Ministerstvo kultury ČR) v souvislosti s implementací Národního plánu obnovy (NPO). Prostřednictvím těchto finančních prostředků IDU rozdělil v loňském roce mezi české umělce a profesionály v kultuře více než 40 milionů Kč. </w:t>
      </w:r>
    </w:p>
    <w:p w14:paraId="43A6CA4F" w14:textId="67E14FE3" w:rsidR="00601B57" w:rsidRPr="00601B57" w:rsidRDefault="00601B57" w:rsidP="00601B57">
      <w:pPr>
        <w:spacing w:after="160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„</w:t>
      </w:r>
      <w:r w:rsidRPr="00601B57">
        <w:rPr>
          <w:rFonts w:ascii="Calibri" w:eastAsia="Times New Roman" w:hAnsi="Calibri" w:cs="Calibri"/>
          <w:i/>
          <w:color w:val="000000"/>
          <w:sz w:val="24"/>
          <w:szCs w:val="24"/>
          <w:lang w:eastAsia="cs-CZ"/>
        </w:rPr>
        <w:t>IDU v letošním roce přerozdělil českým umělcům rekordní objem finančních prostředků zejména na tvorbu a vznik nových uměleckých projektů. Dlouhodobě podporujeme též mezinárodní spolupráci a internacionalizaci českých profesionálů, která by bez této podpory nebyla možná. Při formování výzev jsme se soustředili především na motivaci kulturního sektoru tak, aby podpořené projekty byly udržitelné i po skončení NPO</w:t>
      </w:r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“, říká ředitelka IDU Pavla Petrová.  </w:t>
      </w:r>
    </w:p>
    <w:p w14:paraId="1480E79C" w14:textId="61074B45" w:rsidR="00601B57" w:rsidRPr="00601B57" w:rsidRDefault="00601B57" w:rsidP="00601B57">
      <w:pPr>
        <w:spacing w:after="160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Proexportní hudební kancelář Institutu umění </w:t>
      </w:r>
      <w:proofErr w:type="spellStart"/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SoundCzech</w:t>
      </w:r>
      <w:proofErr w:type="spellEnd"/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 roce 2024 prostřednictvím NPO v rámci výzev </w:t>
      </w:r>
      <w:proofErr w:type="spellStart"/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LinksOUT</w:t>
      </w:r>
      <w:proofErr w:type="spellEnd"/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 podpořila výjezdy 63 hudebních profesionálů na konference a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19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 programu </w:t>
      </w:r>
      <w:proofErr w:type="spellStart"/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ProVisit</w:t>
      </w:r>
      <w:proofErr w:type="spellEnd"/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do Krakova a po Slovensku. „</w:t>
      </w:r>
      <w:r w:rsidRPr="00601B57">
        <w:rPr>
          <w:rFonts w:ascii="Calibri" w:eastAsia="Times New Roman" w:hAnsi="Calibri" w:cs="Calibri"/>
          <w:i/>
          <w:color w:val="000000"/>
          <w:sz w:val="24"/>
          <w:szCs w:val="24"/>
          <w:lang w:eastAsia="cs-CZ"/>
        </w:rPr>
        <w:t xml:space="preserve">Podpořili jsme 6 koncertních vystoupení českých hudebních umělců, které si festivaly vybraly. Čeští hudební umělci a profesionálové se účastnili </w:t>
      </w:r>
      <w:proofErr w:type="spellStart"/>
      <w:r w:rsidRPr="00601B57">
        <w:rPr>
          <w:rFonts w:ascii="Calibri" w:eastAsia="Times New Roman" w:hAnsi="Calibri" w:cs="Calibri"/>
          <w:i/>
          <w:color w:val="000000"/>
          <w:sz w:val="24"/>
          <w:szCs w:val="24"/>
          <w:lang w:eastAsia="cs-CZ"/>
        </w:rPr>
        <w:t>networkingových</w:t>
      </w:r>
      <w:proofErr w:type="spellEnd"/>
      <w:r w:rsidRPr="00601B57">
        <w:rPr>
          <w:rFonts w:ascii="Calibri" w:eastAsia="Times New Roman" w:hAnsi="Calibri" w:cs="Calibri"/>
          <w:i/>
          <w:color w:val="000000"/>
          <w:sz w:val="24"/>
          <w:szCs w:val="24"/>
          <w:lang w:eastAsia="cs-CZ"/>
        </w:rPr>
        <w:t> aktivit na prestižních akcích</w:t>
      </w:r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“, říká projektová koordinátorka </w:t>
      </w:r>
      <w:proofErr w:type="spellStart"/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SoundCzechu</w:t>
      </w:r>
      <w:proofErr w:type="spellEnd"/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Monika Klementová. Za výrazný úspěch roku 2024 považuje i fakt, že zástupci českého festivalu Let </w:t>
      </w:r>
      <w:proofErr w:type="spellStart"/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it</w:t>
      </w:r>
      <w:proofErr w:type="spellEnd"/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Roll</w:t>
      </w:r>
      <w:proofErr w:type="spellEnd"/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dostali příležitost programovat </w:t>
      </w:r>
      <w:proofErr w:type="spellStart"/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stage</w:t>
      </w:r>
      <w:proofErr w:type="spellEnd"/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na filmovém a hudebním festivalu </w:t>
      </w:r>
      <w:proofErr w:type="spellStart"/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South</w:t>
      </w:r>
      <w:proofErr w:type="spellEnd"/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by </w:t>
      </w:r>
      <w:proofErr w:type="spellStart"/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Southwest</w:t>
      </w:r>
      <w:proofErr w:type="spellEnd"/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který je jedním z </w:t>
      </w:r>
      <w:proofErr w:type="spellStart"/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nějvětších</w:t>
      </w:r>
      <w:proofErr w:type="spellEnd"/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hudebnch</w:t>
      </w:r>
      <w:proofErr w:type="spellEnd"/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akcí v USA. Tam se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představil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</w:t>
      </w:r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český </w:t>
      </w:r>
      <w:proofErr w:type="spellStart"/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drumandbassový</w:t>
      </w:r>
      <w:proofErr w:type="spellEnd"/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producent a DJ </w:t>
      </w:r>
      <w:proofErr w:type="spellStart"/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Rido</w:t>
      </w:r>
      <w:proofErr w:type="spellEnd"/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 hudebnice Anna Vaverková. Česká hudební scéna měla také zastoupení na festivalu </w:t>
      </w:r>
      <w:proofErr w:type="spellStart"/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All</w:t>
      </w:r>
      <w:proofErr w:type="spellEnd"/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About</w:t>
      </w:r>
      <w:proofErr w:type="spellEnd"/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Music v Bombaji, A2IM </w:t>
      </w:r>
      <w:proofErr w:type="spellStart"/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IndieWeek</w:t>
      </w:r>
      <w:proofErr w:type="spellEnd"/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 New Yorku a M </w:t>
      </w:r>
      <w:proofErr w:type="spellStart"/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for</w:t>
      </w:r>
      <w:proofErr w:type="spellEnd"/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Montréal</w:t>
      </w:r>
      <w:proofErr w:type="spellEnd"/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kde letos vystoupili Manon </w:t>
      </w:r>
      <w:proofErr w:type="spellStart"/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Meurt</w:t>
      </w:r>
      <w:proofErr w:type="spellEnd"/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</w:t>
      </w:r>
    </w:p>
    <w:p w14:paraId="6FD79B9C" w14:textId="591CDB23" w:rsidR="00601B57" w:rsidRPr="00601B57" w:rsidRDefault="00601B57" w:rsidP="00601B57">
      <w:pPr>
        <w:spacing w:after="160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Kancelář </w:t>
      </w:r>
      <w:proofErr w:type="spellStart"/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PerformCzech</w:t>
      </w:r>
      <w:proofErr w:type="spellEnd"/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podporující výjezdy českých umělců do zahraničí v roce 2024 realizovala 16 výzev, které byly financovány z NPO. Šlo například o českou účast na veletrzích </w:t>
      </w:r>
      <w:proofErr w:type="spellStart"/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Tanzmesse</w:t>
      </w:r>
      <w:proofErr w:type="spellEnd"/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 CINARS.  </w:t>
      </w:r>
    </w:p>
    <w:p w14:paraId="437D7138" w14:textId="78DD3F1A" w:rsidR="00601B57" w:rsidRPr="00601B57" w:rsidRDefault="00601B57" w:rsidP="00601B57">
      <w:pPr>
        <w:spacing w:after="160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„</w:t>
      </w:r>
      <w:r w:rsidRPr="00601B57">
        <w:rPr>
          <w:rFonts w:ascii="Calibri" w:eastAsia="Times New Roman" w:hAnsi="Calibri" w:cs="Calibri"/>
          <w:i/>
          <w:color w:val="000000"/>
          <w:sz w:val="24"/>
          <w:szCs w:val="24"/>
          <w:lang w:eastAsia="cs-CZ"/>
        </w:rPr>
        <w:t xml:space="preserve">V rámci NPO jsme měli v loňském roce příležitost vypsat 16 otevřených výzev v oblasti scénických umění. Tyto prostředky umožnily posílit prezentaci českých scénických umění na prestižních zahraničních veletrzích a festivalech, čeští umělci se představili například v USA, Kanadě, </w:t>
      </w:r>
      <w:proofErr w:type="spellStart"/>
      <w:r w:rsidRPr="00601B57">
        <w:rPr>
          <w:rFonts w:ascii="Calibri" w:eastAsia="Times New Roman" w:hAnsi="Calibri" w:cs="Calibri"/>
          <w:i/>
          <w:color w:val="000000"/>
          <w:sz w:val="24"/>
          <w:szCs w:val="24"/>
          <w:lang w:eastAsia="cs-CZ"/>
        </w:rPr>
        <w:t>Hong</w:t>
      </w:r>
      <w:proofErr w:type="spellEnd"/>
      <w:r w:rsidRPr="00601B57">
        <w:rPr>
          <w:rFonts w:ascii="Calibri" w:eastAsia="Times New Roman" w:hAnsi="Calibri" w:cs="Calibri"/>
          <w:i/>
          <w:color w:val="000000"/>
          <w:sz w:val="24"/>
          <w:szCs w:val="24"/>
          <w:lang w:eastAsia="cs-CZ"/>
        </w:rPr>
        <w:t xml:space="preserve"> Kongu, Chile a Brazílii. Podařilo se rovněž více rozvinout spolupráci nejen </w:t>
      </w:r>
      <w:r w:rsidRPr="00601B57">
        <w:rPr>
          <w:rFonts w:ascii="Calibri" w:eastAsia="Times New Roman" w:hAnsi="Calibri" w:cs="Calibri"/>
          <w:i/>
          <w:color w:val="000000"/>
          <w:sz w:val="24"/>
          <w:szCs w:val="24"/>
          <w:lang w:eastAsia="cs-CZ"/>
        </w:rPr>
        <w:lastRenderedPageBreak/>
        <w:t xml:space="preserve">s evropskými partnery, ale i se vzdálenějšími kulturami a destinacemi, kde byly vztahy rozvíjeny především formou </w:t>
      </w:r>
      <w:proofErr w:type="spellStart"/>
      <w:r w:rsidRPr="00601B57">
        <w:rPr>
          <w:rFonts w:ascii="Calibri" w:eastAsia="Times New Roman" w:hAnsi="Calibri" w:cs="Calibri"/>
          <w:i/>
          <w:color w:val="000000"/>
          <w:sz w:val="24"/>
          <w:szCs w:val="24"/>
          <w:lang w:eastAsia="cs-CZ"/>
        </w:rPr>
        <w:t>kurátorovaných</w:t>
      </w:r>
      <w:proofErr w:type="spellEnd"/>
      <w:r w:rsidRPr="00601B57">
        <w:rPr>
          <w:rFonts w:ascii="Calibri" w:eastAsia="Times New Roman" w:hAnsi="Calibri" w:cs="Calibri"/>
          <w:i/>
          <w:color w:val="000000"/>
          <w:sz w:val="24"/>
          <w:szCs w:val="24"/>
          <w:lang w:eastAsia="cs-CZ"/>
        </w:rPr>
        <w:t xml:space="preserve"> misí do zahraničí pro skupiny divadelních a tanečních profesionálů/profesionálek</w:t>
      </w:r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“, říká za </w:t>
      </w:r>
      <w:proofErr w:type="spellStart"/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PerformCzech</w:t>
      </w:r>
      <w:proofErr w:type="spellEnd"/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Oddělení mezinárodní spolupráce, Michal Lázňovský.  </w:t>
      </w:r>
    </w:p>
    <w:p w14:paraId="5623DC63" w14:textId="134DBBFB" w:rsidR="00601B57" w:rsidRDefault="00601B57" w:rsidP="00601B57">
      <w:pPr>
        <w:spacing w:after="160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Prostředky z NPO též umožnily realizaci řady vzdělávacích programů a akcí.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Byly </w:t>
      </w:r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uspořádány překladatelské rezidence a stáže, které byly součástí programu </w:t>
      </w:r>
      <w:proofErr w:type="spellStart"/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PerformCzech</w:t>
      </w:r>
      <w:proofErr w:type="spellEnd"/>
      <w:r w:rsidRPr="00601B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SKILLS. Kancelář též realizovala mezinárodní kongres Asociace českých divadelních kritiků (AICT), který navštívilo 80 divadelních kritiků z celého světa a 20 mladých studentů, kteří zde měli workshop. </w:t>
      </w:r>
    </w:p>
    <w:p w14:paraId="59022964" w14:textId="2803ADB4" w:rsidR="008878D9" w:rsidRPr="00601B57" w:rsidRDefault="00245FF4" w:rsidP="00601B57">
      <w:pPr>
        <w:spacing w:after="160" w:line="36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245FF4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Kontakt: </w:t>
      </w:r>
      <w:r>
        <w:rPr>
          <w:rFonts w:ascii="Calibri" w:eastAsia="Times New Roman" w:hAnsi="Calibri" w:cs="Calibri"/>
          <w:sz w:val="24"/>
          <w:szCs w:val="24"/>
          <w:lang w:eastAsia="cs-CZ"/>
        </w:rPr>
        <w:t>Anna Poláková</w:t>
      </w:r>
      <w:r w:rsidR="0001797F">
        <w:rPr>
          <w:rFonts w:ascii="Calibri" w:eastAsia="Times New Roman" w:hAnsi="Calibri" w:cs="Calibri"/>
          <w:sz w:val="24"/>
          <w:szCs w:val="24"/>
          <w:lang w:eastAsia="cs-CZ"/>
        </w:rPr>
        <w:t xml:space="preserve">, </w:t>
      </w:r>
      <w:bookmarkStart w:id="0" w:name="_GoBack"/>
      <w:bookmarkEnd w:id="0"/>
      <w:r w:rsidR="00F55E99">
        <w:fldChar w:fldCharType="begin"/>
      </w:r>
      <w:r w:rsidR="00F55E99">
        <w:instrText xml:space="preserve"> HYPERLINK "mailto:anna.polakova@idu.cz" </w:instrText>
      </w:r>
      <w:r w:rsidR="00F55E99">
        <w:fldChar w:fldCharType="separate"/>
      </w:r>
      <w:r w:rsidR="0001797F" w:rsidRPr="009B1C75">
        <w:rPr>
          <w:rStyle w:val="Hypertextovodkaz"/>
          <w:rFonts w:ascii="Calibri" w:eastAsia="Times New Roman" w:hAnsi="Calibri" w:cs="Calibri"/>
          <w:sz w:val="24"/>
          <w:szCs w:val="24"/>
          <w:lang w:eastAsia="cs-CZ"/>
        </w:rPr>
        <w:t>anna.polakova@idu.cz</w:t>
      </w:r>
      <w:r w:rsidR="00F55E99">
        <w:rPr>
          <w:rStyle w:val="Hypertextovodkaz"/>
          <w:rFonts w:ascii="Calibri" w:eastAsia="Times New Roman" w:hAnsi="Calibri" w:cs="Calibri"/>
          <w:sz w:val="24"/>
          <w:szCs w:val="24"/>
          <w:lang w:eastAsia="cs-CZ"/>
        </w:rPr>
        <w:fldChar w:fldCharType="end"/>
      </w:r>
      <w:r w:rsidR="0001797F">
        <w:rPr>
          <w:rFonts w:ascii="Calibri" w:eastAsia="Times New Roman" w:hAnsi="Calibri" w:cs="Calibri"/>
          <w:sz w:val="24"/>
          <w:szCs w:val="24"/>
          <w:lang w:eastAsia="cs-CZ"/>
        </w:rPr>
        <w:t>, +420 721 431 516</w:t>
      </w:r>
    </w:p>
    <w:sectPr w:rsidR="008878D9" w:rsidRPr="00601B57" w:rsidSect="006D649D">
      <w:type w:val="continuous"/>
      <w:pgSz w:w="11906" w:h="16838" w:code="9"/>
      <w:pgMar w:top="2244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369A2" w14:textId="77777777" w:rsidR="00422FD3" w:rsidRDefault="00422FD3" w:rsidP="00802AEF">
      <w:pPr>
        <w:spacing w:after="0" w:line="240" w:lineRule="auto"/>
      </w:pPr>
      <w:r>
        <w:separator/>
      </w:r>
    </w:p>
  </w:endnote>
  <w:endnote w:type="continuationSeparator" w:id="0">
    <w:p w14:paraId="759CE127" w14:textId="77777777" w:rsidR="00422FD3" w:rsidRDefault="00422FD3" w:rsidP="0080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006CC" w14:textId="77777777" w:rsidR="00802AEF" w:rsidRDefault="00802AEF">
    <w:pPr>
      <w:pStyle w:val="Zpat"/>
    </w:pPr>
    <w:r w:rsidRPr="00802AEF">
      <w:rPr>
        <w:noProof/>
      </w:rPr>
      <w:drawing>
        <wp:anchor distT="0" distB="0" distL="114300" distR="114300" simplePos="0" relativeHeight="251661312" behindDoc="1" locked="0" layoutInCell="1" allowOverlap="1" wp14:anchorId="4C288F79" wp14:editId="4B14F3F7">
          <wp:simplePos x="0" y="0"/>
          <wp:positionH relativeFrom="column">
            <wp:posOffset>-905129</wp:posOffset>
          </wp:positionH>
          <wp:positionV relativeFrom="paragraph">
            <wp:posOffset>81534</wp:posOffset>
          </wp:positionV>
          <wp:extent cx="7559929" cy="963168"/>
          <wp:effectExtent l="19050" t="0" r="4826" b="0"/>
          <wp:wrapNone/>
          <wp:docPr id="6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82"/>
                  <a:stretch>
                    <a:fillRect/>
                  </a:stretch>
                </pic:blipFill>
                <pic:spPr>
                  <a:xfrm>
                    <a:off x="0" y="0"/>
                    <a:ext cx="7558024" cy="963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BD27E" w14:textId="77777777" w:rsidR="00422FD3" w:rsidRDefault="00422FD3" w:rsidP="00802AEF">
      <w:pPr>
        <w:spacing w:after="0" w:line="240" w:lineRule="auto"/>
      </w:pPr>
      <w:r>
        <w:separator/>
      </w:r>
    </w:p>
  </w:footnote>
  <w:footnote w:type="continuationSeparator" w:id="0">
    <w:p w14:paraId="660B80EA" w14:textId="77777777" w:rsidR="00422FD3" w:rsidRDefault="00422FD3" w:rsidP="0080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E2450" w14:textId="77777777" w:rsidR="00802AEF" w:rsidRDefault="00802AEF">
    <w:pPr>
      <w:pStyle w:val="Zhlav"/>
    </w:pPr>
    <w:r w:rsidRPr="00802AEF">
      <w:rPr>
        <w:noProof/>
      </w:rPr>
      <w:drawing>
        <wp:anchor distT="0" distB="0" distL="114300" distR="114300" simplePos="0" relativeHeight="251659264" behindDoc="1" locked="0" layoutInCell="1" allowOverlap="1" wp14:anchorId="69C00DC5" wp14:editId="07DD3435">
          <wp:simplePos x="0" y="0"/>
          <wp:positionH relativeFrom="column">
            <wp:posOffset>-905129</wp:posOffset>
          </wp:positionH>
          <wp:positionV relativeFrom="paragraph">
            <wp:posOffset>-450215</wp:posOffset>
          </wp:positionV>
          <wp:extent cx="7560564" cy="1341120"/>
          <wp:effectExtent l="19050" t="0" r="4318" b="0"/>
          <wp:wrapNone/>
          <wp:docPr id="6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447"/>
                  <a:stretch>
                    <a:fillRect/>
                  </a:stretch>
                </pic:blipFill>
                <pic:spPr>
                  <a:xfrm>
                    <a:off x="0" y="0"/>
                    <a:ext cx="7558532" cy="1341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22"/>
    <w:rsid w:val="0001797F"/>
    <w:rsid w:val="00144315"/>
    <w:rsid w:val="00192BE8"/>
    <w:rsid w:val="001C0564"/>
    <w:rsid w:val="001C46B5"/>
    <w:rsid w:val="001E0C5C"/>
    <w:rsid w:val="00224495"/>
    <w:rsid w:val="00245FF4"/>
    <w:rsid w:val="0026099E"/>
    <w:rsid w:val="002678F3"/>
    <w:rsid w:val="0031452E"/>
    <w:rsid w:val="003A7F2C"/>
    <w:rsid w:val="003D3A31"/>
    <w:rsid w:val="003D723E"/>
    <w:rsid w:val="00422FD3"/>
    <w:rsid w:val="004C0173"/>
    <w:rsid w:val="004E667E"/>
    <w:rsid w:val="005A22CA"/>
    <w:rsid w:val="005C3A88"/>
    <w:rsid w:val="005C493B"/>
    <w:rsid w:val="00601B57"/>
    <w:rsid w:val="00676188"/>
    <w:rsid w:val="00695598"/>
    <w:rsid w:val="006D649D"/>
    <w:rsid w:val="006E6526"/>
    <w:rsid w:val="00754A80"/>
    <w:rsid w:val="00795B97"/>
    <w:rsid w:val="007C1044"/>
    <w:rsid w:val="00802AEF"/>
    <w:rsid w:val="00802E07"/>
    <w:rsid w:val="00860FAF"/>
    <w:rsid w:val="008642C4"/>
    <w:rsid w:val="008878D9"/>
    <w:rsid w:val="008C652A"/>
    <w:rsid w:val="008D6E77"/>
    <w:rsid w:val="009B113D"/>
    <w:rsid w:val="009D2536"/>
    <w:rsid w:val="009F58CB"/>
    <w:rsid w:val="00A566E9"/>
    <w:rsid w:val="00A62E71"/>
    <w:rsid w:val="00A9561C"/>
    <w:rsid w:val="00C14BC2"/>
    <w:rsid w:val="00CF5BD4"/>
    <w:rsid w:val="00D86D22"/>
    <w:rsid w:val="00E1380A"/>
    <w:rsid w:val="00EC0A41"/>
    <w:rsid w:val="00F168C8"/>
    <w:rsid w:val="00F5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BF3181"/>
  <w15:docId w15:val="{9DEFEE4C-8357-41CB-9E7F-16B8013B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11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AEF"/>
  </w:style>
  <w:style w:type="paragraph" w:styleId="Zpat">
    <w:name w:val="footer"/>
    <w:basedOn w:val="Normln"/>
    <w:link w:val="Zpat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AEF"/>
  </w:style>
  <w:style w:type="paragraph" w:customStyle="1" w:styleId="paragraph">
    <w:name w:val="paragraph"/>
    <w:basedOn w:val="Normln"/>
    <w:rsid w:val="00D8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86D22"/>
  </w:style>
  <w:style w:type="character" w:customStyle="1" w:styleId="eop">
    <w:name w:val="eop"/>
    <w:basedOn w:val="Standardnpsmoodstavce"/>
    <w:rsid w:val="00D86D22"/>
  </w:style>
  <w:style w:type="character" w:customStyle="1" w:styleId="spellingerror">
    <w:name w:val="spellingerror"/>
    <w:basedOn w:val="Standardnpsmoodstavce"/>
    <w:rsid w:val="00D86D22"/>
  </w:style>
  <w:style w:type="paragraph" w:styleId="Normlnweb">
    <w:name w:val="Normal (Web)"/>
    <w:basedOn w:val="Normln"/>
    <w:uiPriority w:val="99"/>
    <w:unhideWhenUsed/>
    <w:rsid w:val="005C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C493B"/>
    <w:rPr>
      <w:b/>
      <w:bCs/>
    </w:rPr>
  </w:style>
  <w:style w:type="character" w:customStyle="1" w:styleId="markguoynttpo">
    <w:name w:val="markguoynttpo"/>
    <w:basedOn w:val="Standardnpsmoodstavce"/>
    <w:rsid w:val="005C493B"/>
  </w:style>
  <w:style w:type="character" w:styleId="Hypertextovodkaz">
    <w:name w:val="Hyperlink"/>
    <w:basedOn w:val="Standardnpsmoodstavce"/>
    <w:uiPriority w:val="99"/>
    <w:unhideWhenUsed/>
    <w:rsid w:val="005C493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E652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4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.polakova\OneDrive%20-%20IDU\TZ\Hlavi&#269;kov&#253;%20pap&#237;r%20IDU_Blac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b66e18-8cc9-4286-b396-6b9e68677b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14" ma:contentTypeDescription="Vytvoří nový dokument" ma:contentTypeScope="" ma:versionID="33289d08e9ed10bbab792b780adc5c62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caf52c23e5f9b8a465913adc274efee6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3EC047-46F5-4379-B8B3-5C44A8CE7DDA}">
  <ds:schemaRefs>
    <ds:schemaRef ds:uri="http://schemas.microsoft.com/office/2006/metadata/properties"/>
    <ds:schemaRef ds:uri="http://schemas.microsoft.com/office/2006/documentManagement/types"/>
    <ds:schemaRef ds:uri="4db66e18-8cc9-4286-b396-6b9e68677bb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2B00909-C46B-4A30-8B1D-DA12ABE97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55AA8-0CCF-4AC7-B26F-E0FB795EE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IDU_Black</Template>
  <TotalTime>0</TotalTime>
  <Pages>2</Pages>
  <Words>488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Poláková</dc:creator>
  <cp:lastModifiedBy>Poláková Anna</cp:lastModifiedBy>
  <cp:revision>4</cp:revision>
  <cp:lastPrinted>2023-04-18T11:03:00Z</cp:lastPrinted>
  <dcterms:created xsi:type="dcterms:W3CDTF">2025-01-07T10:50:00Z</dcterms:created>
  <dcterms:modified xsi:type="dcterms:W3CDTF">2025-01-07T11:44:00Z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</Properties>
</file>